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4E" w:rsidRDefault="00461636">
      <w:pPr>
        <w:tabs>
          <w:tab w:val="left" w:pos="3968"/>
        </w:tabs>
        <w:spacing w:before="56"/>
        <w:jc w:val="center"/>
        <w:rPr>
          <w:b/>
          <w:bCs/>
        </w:rPr>
      </w:pPr>
      <w:r w:rsidRPr="004616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8pt;margin-top:-33pt;width:49.05pt;height:65.6pt;z-index:1">
            <v:imagedata r:id="rId7" o:title=""/>
          </v:shape>
        </w:pict>
      </w:r>
    </w:p>
    <w:p w:rsidR="00CC324E" w:rsidRDefault="00CC324E" w:rsidP="005A6769">
      <w:pPr>
        <w:tabs>
          <w:tab w:val="left" w:pos="4253"/>
        </w:tabs>
        <w:spacing w:before="56"/>
        <w:rPr>
          <w:b/>
          <w:bCs/>
        </w:rPr>
      </w:pPr>
    </w:p>
    <w:p w:rsidR="005A6769" w:rsidRPr="005E17F5" w:rsidRDefault="005A6769" w:rsidP="005A6769">
      <w:pPr>
        <w:tabs>
          <w:tab w:val="left" w:pos="4253"/>
        </w:tabs>
        <w:spacing w:before="56"/>
        <w:rPr>
          <w:b/>
          <w:bCs/>
          <w:color w:val="000000"/>
          <w:sz w:val="16"/>
          <w:szCs w:val="16"/>
        </w:rPr>
      </w:pPr>
    </w:p>
    <w:p w:rsidR="0021642D" w:rsidRPr="0021642D" w:rsidRDefault="00CC324E" w:rsidP="005E17F5">
      <w:pPr>
        <w:pStyle w:val="22"/>
        <w:ind w:right="-1"/>
        <w:jc w:val="center"/>
        <w:rPr>
          <w:b/>
          <w:sz w:val="32"/>
          <w:szCs w:val="32"/>
        </w:rPr>
      </w:pPr>
      <w:r w:rsidRPr="0021642D">
        <w:rPr>
          <w:b/>
          <w:sz w:val="32"/>
          <w:szCs w:val="32"/>
        </w:rPr>
        <w:t xml:space="preserve">ИЗБИРАТЕЛЬНАЯ КОМИССИЯ </w:t>
      </w:r>
    </w:p>
    <w:p w:rsidR="00CC324E" w:rsidRPr="0021642D" w:rsidRDefault="00CC324E" w:rsidP="005E17F5">
      <w:pPr>
        <w:pStyle w:val="22"/>
        <w:ind w:right="-1"/>
        <w:jc w:val="center"/>
        <w:rPr>
          <w:b/>
          <w:sz w:val="32"/>
          <w:szCs w:val="32"/>
        </w:rPr>
      </w:pPr>
      <w:r w:rsidRPr="0021642D">
        <w:rPr>
          <w:b/>
          <w:sz w:val="32"/>
          <w:szCs w:val="32"/>
        </w:rPr>
        <w:t xml:space="preserve">ГРАЙВОРОНСКОГО ГОРОДСКОГО ОКРУГА  </w:t>
      </w:r>
    </w:p>
    <w:p w:rsidR="00CC324E" w:rsidRPr="005A6769" w:rsidRDefault="00CC324E" w:rsidP="00B43C9D">
      <w:pPr>
        <w:rPr>
          <w:b/>
        </w:rPr>
      </w:pPr>
    </w:p>
    <w:p w:rsidR="00CC324E" w:rsidRPr="0021642D" w:rsidRDefault="00CC324E">
      <w:pPr>
        <w:pStyle w:val="4"/>
        <w:rPr>
          <w:sz w:val="32"/>
          <w:szCs w:val="32"/>
        </w:rPr>
      </w:pPr>
      <w:r w:rsidRPr="0021642D">
        <w:rPr>
          <w:sz w:val="32"/>
          <w:szCs w:val="32"/>
        </w:rPr>
        <w:t>ПОСТАНОВЛЕНИЕ</w:t>
      </w:r>
    </w:p>
    <w:p w:rsidR="00CC324E" w:rsidRPr="00791219" w:rsidRDefault="00CC324E" w:rsidP="00791219">
      <w:pPr>
        <w:jc w:val="center"/>
      </w:pPr>
      <w:r>
        <w:t>г. Грайворон</w:t>
      </w:r>
    </w:p>
    <w:p w:rsidR="00CC324E" w:rsidRPr="005E17F5" w:rsidRDefault="00CC324E">
      <w:pPr>
        <w:rPr>
          <w:bCs/>
          <w:sz w:val="28"/>
        </w:rPr>
      </w:pPr>
      <w:r w:rsidRPr="005E17F5">
        <w:rPr>
          <w:bCs/>
          <w:sz w:val="28"/>
        </w:rPr>
        <w:t xml:space="preserve">от </w:t>
      </w:r>
      <w:r w:rsidR="005A6769">
        <w:rPr>
          <w:bCs/>
          <w:sz w:val="28"/>
        </w:rPr>
        <w:t>4</w:t>
      </w:r>
      <w:r w:rsidR="0021642D">
        <w:rPr>
          <w:bCs/>
          <w:sz w:val="28"/>
        </w:rPr>
        <w:t xml:space="preserve"> </w:t>
      </w:r>
      <w:r w:rsidR="005A6769">
        <w:rPr>
          <w:bCs/>
          <w:sz w:val="28"/>
        </w:rPr>
        <w:t xml:space="preserve">июня </w:t>
      </w:r>
      <w:r w:rsidR="0021642D">
        <w:rPr>
          <w:bCs/>
          <w:sz w:val="28"/>
        </w:rPr>
        <w:t>2020</w:t>
      </w:r>
      <w:r w:rsidRPr="005E17F5">
        <w:rPr>
          <w:bCs/>
          <w:sz w:val="28"/>
        </w:rPr>
        <w:t xml:space="preserve"> года</w:t>
      </w:r>
      <w:r w:rsidRPr="005E17F5">
        <w:rPr>
          <w:sz w:val="28"/>
        </w:rPr>
        <w:t xml:space="preserve">                                                                                     </w:t>
      </w:r>
      <w:r w:rsidRPr="005E17F5">
        <w:rPr>
          <w:bCs/>
          <w:sz w:val="28"/>
        </w:rPr>
        <w:t xml:space="preserve">№ </w:t>
      </w:r>
      <w:r w:rsidR="005A6769">
        <w:rPr>
          <w:bCs/>
          <w:sz w:val="28"/>
        </w:rPr>
        <w:t>24</w:t>
      </w:r>
      <w:r w:rsidRPr="005E17F5">
        <w:rPr>
          <w:bCs/>
          <w:sz w:val="28"/>
        </w:rPr>
        <w:t>/</w:t>
      </w:r>
      <w:r w:rsidR="005A6769">
        <w:rPr>
          <w:bCs/>
          <w:sz w:val="28"/>
        </w:rPr>
        <w:t>127</w:t>
      </w:r>
      <w:r w:rsidR="0021642D">
        <w:rPr>
          <w:bCs/>
          <w:sz w:val="28"/>
        </w:rPr>
        <w:t>-1</w:t>
      </w:r>
    </w:p>
    <w:p w:rsidR="00CC324E" w:rsidRPr="00BB15A5" w:rsidRDefault="00CC324E" w:rsidP="005A6769">
      <w:pPr>
        <w:rPr>
          <w:rFonts w:ascii="Times New Roman CYR" w:hAnsi="Times New Roman CYR"/>
          <w:b/>
          <w:sz w:val="28"/>
          <w:szCs w:val="28"/>
        </w:rPr>
      </w:pPr>
    </w:p>
    <w:p w:rsidR="00CC324E" w:rsidRPr="009040D5" w:rsidRDefault="00CC324E" w:rsidP="00F35191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right="3685"/>
        <w:rPr>
          <w:b/>
          <w:bCs/>
          <w:szCs w:val="28"/>
        </w:rPr>
      </w:pPr>
      <w:r>
        <w:rPr>
          <w:b/>
          <w:bCs/>
          <w:szCs w:val="28"/>
        </w:rPr>
        <w:t>О сроках и порядке приё</w:t>
      </w:r>
      <w:r w:rsidRPr="009040D5">
        <w:rPr>
          <w:b/>
          <w:bCs/>
          <w:szCs w:val="28"/>
        </w:rPr>
        <w:t xml:space="preserve">ма предложений о кандидатурах для дополнительного зачисления в резерв составов участковых комиссий </w:t>
      </w:r>
      <w:r>
        <w:rPr>
          <w:b/>
          <w:bCs/>
          <w:szCs w:val="28"/>
        </w:rPr>
        <w:t xml:space="preserve">Грайворонского городского округа </w:t>
      </w:r>
      <w:r w:rsidRPr="009040D5">
        <w:rPr>
          <w:b/>
          <w:bCs/>
          <w:szCs w:val="28"/>
        </w:rPr>
        <w:t>срока полномочий 201</w:t>
      </w:r>
      <w:r w:rsidR="004E7328">
        <w:rPr>
          <w:b/>
          <w:bCs/>
          <w:szCs w:val="28"/>
        </w:rPr>
        <w:t>8</w:t>
      </w:r>
      <w:r w:rsidRPr="009040D5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Pr="009040D5">
        <w:rPr>
          <w:b/>
          <w:bCs/>
          <w:szCs w:val="28"/>
        </w:rPr>
        <w:t>202</w:t>
      </w:r>
      <w:r w:rsidR="004E7328">
        <w:rPr>
          <w:b/>
          <w:bCs/>
          <w:szCs w:val="28"/>
        </w:rPr>
        <w:t>3</w:t>
      </w:r>
      <w:r w:rsidRPr="009040D5">
        <w:rPr>
          <w:b/>
          <w:bCs/>
          <w:szCs w:val="28"/>
        </w:rPr>
        <w:t xml:space="preserve"> годов</w:t>
      </w:r>
    </w:p>
    <w:p w:rsidR="00CC324E" w:rsidRDefault="00CC324E" w:rsidP="003F468E">
      <w:pPr>
        <w:pStyle w:val="BodyText21"/>
        <w:widowControl/>
        <w:spacing w:line="360" w:lineRule="auto"/>
        <w:ind w:firstLine="709"/>
        <w:rPr>
          <w:rFonts w:ascii="Times New Roman CYR" w:hAnsi="Times New Roman CYR"/>
        </w:rPr>
      </w:pPr>
    </w:p>
    <w:p w:rsidR="00CC324E" w:rsidRPr="009A413E" w:rsidRDefault="00CC324E" w:rsidP="009040D5">
      <w:pPr>
        <w:tabs>
          <w:tab w:val="left" w:pos="9356"/>
        </w:tabs>
        <w:ind w:right="-1" w:firstLine="709"/>
        <w:jc w:val="both"/>
        <w:rPr>
          <w:b/>
          <w:bCs/>
          <w:sz w:val="28"/>
          <w:szCs w:val="28"/>
        </w:rPr>
      </w:pPr>
      <w:r w:rsidRPr="0094127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пунктами 11,14,15,18 и 22 Порядка</w:t>
      </w:r>
      <w:r w:rsidRPr="0094127B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 (далее – Порядок), утвержденного постановлением Центральной избирательной комиссии Российской Федерации от 05.12.2012 № 152/1137-6 (в ред. постановлений ЦИК России</w:t>
      </w:r>
      <w:r w:rsidRPr="0094127B">
        <w:rPr>
          <w:rFonts w:ascii="Arial" w:hAnsi="Arial" w:cs="Arial"/>
          <w:szCs w:val="28"/>
        </w:rPr>
        <w:t xml:space="preserve"> </w:t>
      </w:r>
      <w:r w:rsidRPr="0094127B">
        <w:rPr>
          <w:sz w:val="28"/>
          <w:szCs w:val="28"/>
        </w:rPr>
        <w:t xml:space="preserve"> от 16.01.2013 </w:t>
      </w:r>
      <w:hyperlink r:id="rId8" w:history="1">
        <w:r>
          <w:rPr>
            <w:sz w:val="28"/>
            <w:szCs w:val="28"/>
          </w:rPr>
          <w:t>№</w:t>
        </w:r>
        <w:r w:rsidRPr="0094127B">
          <w:rPr>
            <w:sz w:val="28"/>
            <w:szCs w:val="28"/>
          </w:rPr>
          <w:t>156/1173-6</w:t>
        </w:r>
      </w:hyperlink>
      <w:r w:rsidRPr="0094127B">
        <w:rPr>
          <w:sz w:val="28"/>
          <w:szCs w:val="28"/>
        </w:rPr>
        <w:t xml:space="preserve">, от 26.03.2014 </w:t>
      </w:r>
      <w:hyperlink r:id="rId9" w:history="1">
        <w:r>
          <w:rPr>
            <w:sz w:val="28"/>
            <w:szCs w:val="28"/>
          </w:rPr>
          <w:t>№</w:t>
        </w:r>
        <w:r w:rsidRPr="0094127B">
          <w:rPr>
            <w:sz w:val="28"/>
            <w:szCs w:val="28"/>
          </w:rPr>
          <w:t>223/1436-6</w:t>
        </w:r>
      </w:hyperlink>
      <w:r w:rsidRPr="0094127B">
        <w:rPr>
          <w:sz w:val="28"/>
          <w:szCs w:val="28"/>
        </w:rPr>
        <w:t xml:space="preserve">, от 10.06.2015 </w:t>
      </w:r>
      <w:hyperlink r:id="rId10" w:history="1">
        <w:r>
          <w:rPr>
            <w:sz w:val="28"/>
            <w:szCs w:val="28"/>
          </w:rPr>
          <w:t>№</w:t>
        </w:r>
        <w:r w:rsidRPr="0094127B">
          <w:rPr>
            <w:sz w:val="28"/>
            <w:szCs w:val="28"/>
          </w:rPr>
          <w:t>286/1680-6</w:t>
        </w:r>
      </w:hyperlink>
      <w:r w:rsidRPr="0094127B">
        <w:rPr>
          <w:sz w:val="28"/>
          <w:szCs w:val="28"/>
        </w:rPr>
        <w:t>, от 01.11.2017 №108/903-7),</w:t>
      </w:r>
      <w:r w:rsidRPr="00EB0E43">
        <w:rPr>
          <w:sz w:val="28"/>
          <w:szCs w:val="28"/>
        </w:rPr>
        <w:t xml:space="preserve"> </w:t>
      </w:r>
      <w:r w:rsidRPr="0094127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постановлениями</w:t>
      </w:r>
      <w:r w:rsidRPr="0094127B">
        <w:rPr>
          <w:sz w:val="28"/>
          <w:szCs w:val="28"/>
        </w:rPr>
        <w:t xml:space="preserve"> Избирательной комиссии Белгородской об</w:t>
      </w:r>
      <w:r>
        <w:rPr>
          <w:sz w:val="28"/>
          <w:szCs w:val="28"/>
        </w:rPr>
        <w:t>ласти от 20 декабря 2017 года №</w:t>
      </w:r>
      <w:r w:rsidRPr="0094127B">
        <w:rPr>
          <w:sz w:val="28"/>
          <w:szCs w:val="28"/>
        </w:rPr>
        <w:t>40/390-6 «О возложении полномочий по формированию резерва составов участковых комиссий на территории муниципального района, городского округа на избирательную комиссию муниципального района, городского округа с полномочиями территор</w:t>
      </w:r>
      <w:r>
        <w:rPr>
          <w:sz w:val="28"/>
          <w:szCs w:val="28"/>
        </w:rPr>
        <w:t>иальной избирательной комиссии» и от 4 апреля 2018 года №</w:t>
      </w:r>
      <w:r w:rsidR="0021642D">
        <w:rPr>
          <w:sz w:val="28"/>
          <w:szCs w:val="28"/>
        </w:rPr>
        <w:t xml:space="preserve"> </w:t>
      </w:r>
      <w:r>
        <w:rPr>
          <w:sz w:val="28"/>
          <w:szCs w:val="28"/>
        </w:rPr>
        <w:t>54/506-6 «О структуре резерва составов участковых избирательных комиссий срока полномочий 2018-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.г. на территории Белгородской области»,</w:t>
      </w:r>
      <w:r w:rsidRPr="00826852">
        <w:rPr>
          <w:iCs/>
          <w:sz w:val="28"/>
          <w:szCs w:val="28"/>
        </w:rPr>
        <w:t xml:space="preserve"> </w:t>
      </w:r>
      <w:r w:rsidR="005A6769">
        <w:rPr>
          <w:iCs/>
          <w:sz w:val="28"/>
          <w:szCs w:val="28"/>
        </w:rPr>
        <w:t>И</w:t>
      </w:r>
      <w:r w:rsidRPr="009A413E">
        <w:rPr>
          <w:iCs/>
          <w:sz w:val="28"/>
          <w:szCs w:val="28"/>
        </w:rPr>
        <w:t xml:space="preserve">збирательная комиссия </w:t>
      </w:r>
      <w:r>
        <w:rPr>
          <w:iCs/>
          <w:sz w:val="28"/>
          <w:szCs w:val="28"/>
        </w:rPr>
        <w:t xml:space="preserve">Грайворонского городского округа </w:t>
      </w:r>
      <w:r w:rsidRPr="009A413E">
        <w:rPr>
          <w:iCs/>
          <w:sz w:val="28"/>
          <w:szCs w:val="28"/>
        </w:rPr>
        <w:t xml:space="preserve">с полномочиями территориальной избирательной комиссии </w:t>
      </w:r>
      <w:r w:rsidRPr="009A413E">
        <w:rPr>
          <w:b/>
          <w:bCs/>
          <w:spacing w:val="60"/>
          <w:sz w:val="28"/>
          <w:szCs w:val="28"/>
        </w:rPr>
        <w:t>постановляе</w:t>
      </w:r>
      <w:r w:rsidRPr="009A413E">
        <w:rPr>
          <w:b/>
          <w:bCs/>
          <w:sz w:val="28"/>
          <w:szCs w:val="28"/>
        </w:rPr>
        <w:t>т:</w:t>
      </w:r>
    </w:p>
    <w:p w:rsidR="00CC324E" w:rsidRPr="009040D5" w:rsidRDefault="00CC324E" w:rsidP="009040D5">
      <w:pPr>
        <w:pStyle w:val="22"/>
        <w:ind w:right="-1" w:firstLine="709"/>
        <w:rPr>
          <w:bCs/>
          <w:szCs w:val="28"/>
        </w:rPr>
      </w:pPr>
      <w:r w:rsidRPr="009040D5">
        <w:rPr>
          <w:szCs w:val="28"/>
        </w:rPr>
        <w:t xml:space="preserve">1. Провести сбор предложений для дополнительного зачисления в резерв составов участковых </w:t>
      </w:r>
      <w:r>
        <w:rPr>
          <w:szCs w:val="28"/>
        </w:rPr>
        <w:t xml:space="preserve">избирательных </w:t>
      </w:r>
      <w:r w:rsidRPr="009040D5">
        <w:rPr>
          <w:szCs w:val="28"/>
        </w:rPr>
        <w:t>комиссий</w:t>
      </w:r>
      <w:r w:rsidRPr="00791219">
        <w:rPr>
          <w:iCs/>
          <w:szCs w:val="28"/>
        </w:rPr>
        <w:t xml:space="preserve"> </w:t>
      </w:r>
      <w:r>
        <w:rPr>
          <w:iCs/>
          <w:szCs w:val="28"/>
        </w:rPr>
        <w:t>Грайворонского городского округа</w:t>
      </w:r>
      <w:r w:rsidRPr="009040D5">
        <w:rPr>
          <w:szCs w:val="28"/>
        </w:rPr>
        <w:t xml:space="preserve"> срока </w:t>
      </w:r>
      <w:r w:rsidRPr="009040D5">
        <w:rPr>
          <w:bCs/>
          <w:szCs w:val="28"/>
        </w:rPr>
        <w:t xml:space="preserve">полномочий 2018-2023 годов. </w:t>
      </w:r>
    </w:p>
    <w:p w:rsidR="00CC324E" w:rsidRPr="009040D5" w:rsidRDefault="00CC324E" w:rsidP="009040D5">
      <w:pPr>
        <w:pStyle w:val="22"/>
        <w:ind w:right="-1" w:firstLine="709"/>
        <w:rPr>
          <w:szCs w:val="28"/>
        </w:rPr>
      </w:pPr>
      <w:r w:rsidRPr="009040D5">
        <w:rPr>
          <w:szCs w:val="28"/>
        </w:rPr>
        <w:t xml:space="preserve">2. Утвердить текст информационного сообщения о сборе предложений для дополнительного зачисления в резерв составов участковых </w:t>
      </w:r>
      <w:r>
        <w:rPr>
          <w:szCs w:val="28"/>
        </w:rPr>
        <w:t xml:space="preserve">избирательных </w:t>
      </w:r>
      <w:r w:rsidRPr="009040D5">
        <w:rPr>
          <w:szCs w:val="28"/>
        </w:rPr>
        <w:t xml:space="preserve">комиссий </w:t>
      </w:r>
      <w:r>
        <w:rPr>
          <w:iCs/>
          <w:szCs w:val="28"/>
        </w:rPr>
        <w:t xml:space="preserve">Грайворонского городского округа </w:t>
      </w:r>
      <w:r w:rsidR="005A6769">
        <w:rPr>
          <w:szCs w:val="28"/>
        </w:rPr>
        <w:t>срока</w:t>
      </w:r>
      <w:r w:rsidRPr="009040D5">
        <w:rPr>
          <w:bCs/>
          <w:szCs w:val="28"/>
        </w:rPr>
        <w:t xml:space="preserve"> полномочий 2018-2023 годов</w:t>
      </w:r>
      <w:r w:rsidRPr="009040D5">
        <w:rPr>
          <w:szCs w:val="28"/>
        </w:rPr>
        <w:t xml:space="preserve"> (прилагается).</w:t>
      </w:r>
    </w:p>
    <w:p w:rsidR="00CC324E" w:rsidRDefault="00CC324E" w:rsidP="005A6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127B">
        <w:rPr>
          <w:sz w:val="28"/>
          <w:szCs w:val="28"/>
        </w:rPr>
        <w:t>Разместить настоящее постановление на с</w:t>
      </w:r>
      <w:r>
        <w:rPr>
          <w:sz w:val="28"/>
          <w:szCs w:val="28"/>
        </w:rPr>
        <w:t xml:space="preserve">айте администрации </w:t>
      </w:r>
      <w:r w:rsidRPr="00E165B9">
        <w:rPr>
          <w:sz w:val="28"/>
          <w:szCs w:val="28"/>
        </w:rPr>
        <w:t xml:space="preserve">Грайворонского городского округа </w:t>
      </w:r>
      <w:r w:rsidRPr="0094127B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«Избирательная комиссия» </w:t>
      </w:r>
      <w:r w:rsidRPr="0094127B">
        <w:rPr>
          <w:sz w:val="28"/>
          <w:szCs w:val="28"/>
        </w:rPr>
        <w:t>в информационно - телекоммуникационной сети «Интернет»</w:t>
      </w:r>
      <w:r>
        <w:rPr>
          <w:sz w:val="28"/>
          <w:szCs w:val="28"/>
        </w:rPr>
        <w:t xml:space="preserve"> и </w:t>
      </w:r>
      <w:r w:rsidRPr="0094127B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94127B">
        <w:rPr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информационной газете Грайворонского городского округа «Родной край»</w:t>
      </w:r>
      <w:r w:rsidRPr="0094127B">
        <w:rPr>
          <w:sz w:val="28"/>
          <w:szCs w:val="28"/>
        </w:rPr>
        <w:t>.</w:t>
      </w:r>
    </w:p>
    <w:p w:rsidR="00CC324E" w:rsidRPr="0094127B" w:rsidRDefault="00CC324E" w:rsidP="009040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Направить настоящее постановление в Избирательную комиссию Белгородской области.</w:t>
      </w:r>
    </w:p>
    <w:p w:rsidR="00CC324E" w:rsidRDefault="00CC324E">
      <w:pPr>
        <w:ind w:firstLine="708"/>
        <w:jc w:val="both"/>
        <w:rPr>
          <w:sz w:val="16"/>
        </w:rPr>
      </w:pPr>
      <w:r>
        <w:rPr>
          <w:rFonts w:ascii="Times New Roman CYR" w:hAnsi="Times New Roman CYR"/>
          <w:sz w:val="28"/>
          <w:szCs w:val="28"/>
        </w:rPr>
        <w:lastRenderedPageBreak/>
        <w:t>5</w:t>
      </w:r>
      <w:r w:rsidRPr="003D19E9">
        <w:rPr>
          <w:rFonts w:ascii="Times New Roman CYR" w:hAnsi="Times New Roman CYR"/>
          <w:sz w:val="28"/>
          <w:szCs w:val="28"/>
        </w:rPr>
        <w:t>. Контроль за выполнением настоящ</w:t>
      </w:r>
      <w:r w:rsidR="0021642D">
        <w:rPr>
          <w:rFonts w:ascii="Times New Roman CYR" w:hAnsi="Times New Roman CYR"/>
          <w:sz w:val="28"/>
          <w:szCs w:val="28"/>
        </w:rPr>
        <w:t xml:space="preserve">его постановления возложить на </w:t>
      </w:r>
      <w:r w:rsidR="005A6769">
        <w:rPr>
          <w:rFonts w:ascii="Times New Roman CYR" w:hAnsi="Times New Roman CYR"/>
          <w:sz w:val="28"/>
          <w:szCs w:val="28"/>
        </w:rPr>
        <w:t>председателя И</w:t>
      </w:r>
      <w:r w:rsidRPr="003D19E9">
        <w:rPr>
          <w:rFonts w:ascii="Times New Roman CYR" w:hAnsi="Times New Roman CYR"/>
          <w:sz w:val="28"/>
          <w:szCs w:val="28"/>
        </w:rPr>
        <w:t>збирательной комиссии</w:t>
      </w:r>
      <w:r w:rsidRPr="00FE1B8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Грайворонского городского округа Краснокутского</w:t>
      </w:r>
      <w:r w:rsidR="0021642D" w:rsidRPr="0021642D">
        <w:rPr>
          <w:iCs/>
          <w:sz w:val="28"/>
          <w:szCs w:val="28"/>
        </w:rPr>
        <w:t xml:space="preserve"> </w:t>
      </w:r>
      <w:r w:rsidR="0021642D">
        <w:rPr>
          <w:iCs/>
          <w:sz w:val="28"/>
          <w:szCs w:val="28"/>
        </w:rPr>
        <w:t>С.В</w:t>
      </w:r>
      <w:r>
        <w:rPr>
          <w:iCs/>
          <w:sz w:val="28"/>
          <w:szCs w:val="28"/>
        </w:rPr>
        <w:t>.</w:t>
      </w:r>
    </w:p>
    <w:p w:rsidR="00CC324E" w:rsidRDefault="00CC324E">
      <w:pPr>
        <w:ind w:firstLine="708"/>
        <w:jc w:val="both"/>
        <w:rPr>
          <w:sz w:val="16"/>
        </w:rPr>
      </w:pPr>
    </w:p>
    <w:p w:rsidR="00CC324E" w:rsidRDefault="00CC324E">
      <w:pPr>
        <w:ind w:firstLine="708"/>
        <w:jc w:val="both"/>
        <w:rPr>
          <w:sz w:val="16"/>
        </w:rPr>
      </w:pPr>
    </w:p>
    <w:p w:rsidR="00CC324E" w:rsidRDefault="00CC324E" w:rsidP="005A6769">
      <w:pPr>
        <w:jc w:val="both"/>
        <w:rPr>
          <w:sz w:val="16"/>
        </w:rPr>
      </w:pPr>
    </w:p>
    <w:p w:rsidR="00CC324E" w:rsidRDefault="00CC324E">
      <w:pPr>
        <w:pStyle w:val="BodyText21"/>
        <w:widowControl/>
        <w:tabs>
          <w:tab w:val="left" w:pos="540"/>
          <w:tab w:val="left" w:pos="1080"/>
        </w:tabs>
        <w:rPr>
          <w:b/>
          <w:bCs/>
        </w:rPr>
      </w:pPr>
      <w:r>
        <w:rPr>
          <w:b/>
          <w:bCs/>
        </w:rPr>
        <w:tab/>
        <w:t xml:space="preserve">        Председатель </w:t>
      </w:r>
    </w:p>
    <w:p w:rsidR="00CC324E" w:rsidRDefault="00CC324E">
      <w:pPr>
        <w:pStyle w:val="BodyText21"/>
        <w:widowControl/>
        <w:tabs>
          <w:tab w:val="left" w:pos="540"/>
          <w:tab w:val="left" w:pos="1080"/>
        </w:tabs>
        <w:rPr>
          <w:b/>
          <w:bCs/>
        </w:rPr>
      </w:pPr>
      <w:r>
        <w:rPr>
          <w:b/>
          <w:bCs/>
        </w:rPr>
        <w:t xml:space="preserve">      </w:t>
      </w:r>
      <w:r w:rsidR="005A6769">
        <w:rPr>
          <w:b/>
          <w:bCs/>
        </w:rPr>
        <w:t>И</w:t>
      </w:r>
      <w:r>
        <w:rPr>
          <w:b/>
          <w:bCs/>
        </w:rPr>
        <w:t>збирательной комиссии</w:t>
      </w:r>
    </w:p>
    <w:p w:rsidR="00CC324E" w:rsidRPr="00FE1B82" w:rsidRDefault="00CC324E">
      <w:pPr>
        <w:pStyle w:val="aa"/>
        <w:ind w:firstLine="0"/>
        <w:rPr>
          <w:b/>
          <w:bCs/>
        </w:rPr>
      </w:pPr>
      <w:r w:rsidRPr="00FE1B82">
        <w:rPr>
          <w:b/>
          <w:iCs/>
          <w:szCs w:val="28"/>
        </w:rPr>
        <w:t xml:space="preserve">Грайворонского городского округа </w:t>
      </w:r>
      <w:r>
        <w:rPr>
          <w:b/>
          <w:bCs/>
        </w:rPr>
        <w:t xml:space="preserve">                                         С.В. Краснокутский</w:t>
      </w:r>
    </w:p>
    <w:p w:rsidR="00CC324E" w:rsidRDefault="00CC324E">
      <w:pPr>
        <w:jc w:val="both"/>
        <w:rPr>
          <w:b/>
          <w:bCs/>
          <w:sz w:val="28"/>
        </w:rPr>
      </w:pPr>
    </w:p>
    <w:p w:rsidR="00CC324E" w:rsidRDefault="00CC324E">
      <w:pPr>
        <w:jc w:val="both"/>
        <w:rPr>
          <w:b/>
          <w:bCs/>
          <w:sz w:val="28"/>
        </w:rPr>
      </w:pPr>
    </w:p>
    <w:p w:rsidR="00CC324E" w:rsidRDefault="00CC324E">
      <w:pPr>
        <w:pStyle w:val="6"/>
      </w:pPr>
      <w:r>
        <w:tab/>
        <w:t xml:space="preserve">         Секретарь </w:t>
      </w:r>
    </w:p>
    <w:p w:rsidR="00CC324E" w:rsidRDefault="005A6769">
      <w:pPr>
        <w:pStyle w:val="6"/>
      </w:pPr>
      <w:r>
        <w:t xml:space="preserve">        И</w:t>
      </w:r>
      <w:r w:rsidR="00CC324E">
        <w:t>збирательной комиссии</w:t>
      </w:r>
    </w:p>
    <w:p w:rsidR="00CC324E" w:rsidRPr="00FE1B82" w:rsidRDefault="00CC324E">
      <w:pPr>
        <w:pStyle w:val="aa"/>
        <w:ind w:firstLine="0"/>
        <w:rPr>
          <w:b/>
          <w:bCs/>
        </w:rPr>
      </w:pPr>
      <w:r w:rsidRPr="00FE1B82">
        <w:rPr>
          <w:b/>
          <w:iCs/>
          <w:szCs w:val="28"/>
        </w:rPr>
        <w:t xml:space="preserve">Грайворонского городского округа </w:t>
      </w:r>
      <w:r w:rsidRPr="00FE1B8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Л.А. Угольникова</w:t>
      </w:r>
    </w:p>
    <w:p w:rsidR="00CC324E" w:rsidRPr="00FE1B82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CC324E" w:rsidRDefault="00CC324E">
      <w:pPr>
        <w:pStyle w:val="aa"/>
        <w:ind w:firstLine="0"/>
        <w:rPr>
          <w:b/>
          <w:bCs/>
        </w:rPr>
      </w:pPr>
    </w:p>
    <w:p w:rsidR="005A6769" w:rsidRDefault="005A6769">
      <w:pPr>
        <w:pStyle w:val="aa"/>
        <w:ind w:firstLine="0"/>
        <w:rPr>
          <w:b/>
          <w:bCs/>
        </w:rPr>
      </w:pPr>
    </w:p>
    <w:p w:rsidR="005A6769" w:rsidRDefault="005A6769">
      <w:pPr>
        <w:pStyle w:val="aa"/>
        <w:ind w:firstLine="0"/>
        <w:rPr>
          <w:b/>
          <w:bCs/>
        </w:rPr>
      </w:pPr>
    </w:p>
    <w:p w:rsidR="005A6769" w:rsidRDefault="005A6769">
      <w:pPr>
        <w:pStyle w:val="aa"/>
        <w:ind w:firstLine="0"/>
        <w:rPr>
          <w:b/>
          <w:bCs/>
        </w:rPr>
      </w:pPr>
    </w:p>
    <w:p w:rsidR="005A6769" w:rsidRDefault="005A6769">
      <w:pPr>
        <w:pStyle w:val="aa"/>
        <w:ind w:firstLine="0"/>
        <w:rPr>
          <w:b/>
          <w:bCs/>
        </w:rPr>
      </w:pPr>
    </w:p>
    <w:p w:rsidR="005A6769" w:rsidRDefault="005A6769">
      <w:pPr>
        <w:pStyle w:val="aa"/>
        <w:ind w:firstLine="0"/>
        <w:rPr>
          <w:b/>
          <w:bCs/>
        </w:rPr>
      </w:pPr>
    </w:p>
    <w:p w:rsidR="00CC324E" w:rsidRDefault="00CC324E" w:rsidP="005E17F5">
      <w:pPr>
        <w:pStyle w:val="af1"/>
        <w:ind w:left="3969"/>
        <w:rPr>
          <w:b/>
          <w:bCs/>
          <w:sz w:val="24"/>
          <w:szCs w:val="24"/>
        </w:rPr>
      </w:pPr>
    </w:p>
    <w:p w:rsidR="00CC324E" w:rsidRPr="00EA4396" w:rsidRDefault="00CC324E" w:rsidP="005A6769">
      <w:pPr>
        <w:pStyle w:val="af1"/>
        <w:ind w:left="3969"/>
        <w:rPr>
          <w:b/>
          <w:bCs/>
          <w:sz w:val="24"/>
          <w:szCs w:val="24"/>
        </w:rPr>
      </w:pPr>
      <w:r w:rsidRPr="00EA4396">
        <w:rPr>
          <w:b/>
          <w:bCs/>
          <w:sz w:val="24"/>
          <w:szCs w:val="24"/>
        </w:rPr>
        <w:lastRenderedPageBreak/>
        <w:t>Приложение</w:t>
      </w:r>
    </w:p>
    <w:p w:rsidR="00CC324E" w:rsidRPr="00EA4396" w:rsidRDefault="005A6769" w:rsidP="009040D5">
      <w:pPr>
        <w:ind w:left="39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И</w:t>
      </w:r>
      <w:r w:rsidR="00CC324E" w:rsidRPr="00EA4396">
        <w:rPr>
          <w:b/>
          <w:sz w:val="24"/>
          <w:szCs w:val="24"/>
        </w:rPr>
        <w:t>збирательной</w:t>
      </w:r>
    </w:p>
    <w:p w:rsidR="00CC324E" w:rsidRPr="00FE1B82" w:rsidRDefault="00CC324E" w:rsidP="009040D5">
      <w:pPr>
        <w:ind w:left="3969"/>
        <w:jc w:val="center"/>
        <w:rPr>
          <w:b/>
          <w:sz w:val="24"/>
          <w:szCs w:val="24"/>
        </w:rPr>
      </w:pPr>
      <w:r w:rsidRPr="00FE1B82">
        <w:rPr>
          <w:b/>
          <w:sz w:val="24"/>
          <w:szCs w:val="24"/>
        </w:rPr>
        <w:t xml:space="preserve">комиссии </w:t>
      </w:r>
      <w:r w:rsidRPr="00FE1B82">
        <w:rPr>
          <w:b/>
          <w:iCs/>
          <w:sz w:val="24"/>
          <w:szCs w:val="24"/>
        </w:rPr>
        <w:t xml:space="preserve">Грайворонского городского округа </w:t>
      </w:r>
      <w:r w:rsidRPr="00FE1B82">
        <w:rPr>
          <w:b/>
          <w:sz w:val="24"/>
          <w:szCs w:val="24"/>
        </w:rPr>
        <w:t xml:space="preserve"> </w:t>
      </w:r>
    </w:p>
    <w:p w:rsidR="00CC324E" w:rsidRPr="00EA4396" w:rsidRDefault="00CC324E" w:rsidP="009040D5">
      <w:pPr>
        <w:ind w:left="3969"/>
        <w:jc w:val="center"/>
        <w:rPr>
          <w:b/>
        </w:rPr>
      </w:pPr>
      <w:r>
        <w:rPr>
          <w:b/>
          <w:sz w:val="24"/>
          <w:szCs w:val="24"/>
        </w:rPr>
        <w:t xml:space="preserve">от </w:t>
      </w:r>
      <w:r w:rsidR="005A6769">
        <w:rPr>
          <w:b/>
          <w:sz w:val="24"/>
          <w:szCs w:val="24"/>
        </w:rPr>
        <w:t>4 июня</w:t>
      </w:r>
      <w:r>
        <w:rPr>
          <w:b/>
          <w:sz w:val="24"/>
          <w:szCs w:val="24"/>
        </w:rPr>
        <w:t xml:space="preserve"> 20</w:t>
      </w:r>
      <w:r w:rsidR="0021642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 № </w:t>
      </w:r>
      <w:r w:rsidR="005A6769">
        <w:rPr>
          <w:b/>
          <w:sz w:val="24"/>
          <w:szCs w:val="24"/>
        </w:rPr>
        <w:t>24</w:t>
      </w:r>
      <w:r w:rsidR="0021642D">
        <w:rPr>
          <w:b/>
          <w:sz w:val="24"/>
          <w:szCs w:val="24"/>
        </w:rPr>
        <w:t>/</w:t>
      </w:r>
      <w:r w:rsidR="005A6769">
        <w:rPr>
          <w:b/>
          <w:sz w:val="24"/>
          <w:szCs w:val="24"/>
        </w:rPr>
        <w:t>127</w:t>
      </w:r>
      <w:r w:rsidR="0021642D">
        <w:rPr>
          <w:b/>
          <w:sz w:val="24"/>
          <w:szCs w:val="24"/>
        </w:rPr>
        <w:t>-1</w:t>
      </w:r>
    </w:p>
    <w:p w:rsidR="00CC324E" w:rsidRDefault="00CC324E" w:rsidP="009040D5">
      <w:pPr>
        <w:pStyle w:val="22"/>
        <w:ind w:right="-143"/>
        <w:rPr>
          <w:sz w:val="20"/>
        </w:rPr>
      </w:pPr>
    </w:p>
    <w:p w:rsidR="00CC324E" w:rsidRDefault="00CC324E" w:rsidP="009040D5">
      <w:pPr>
        <w:pStyle w:val="22"/>
        <w:ind w:right="-143"/>
        <w:jc w:val="center"/>
        <w:rPr>
          <w:sz w:val="20"/>
        </w:rPr>
      </w:pPr>
    </w:p>
    <w:p w:rsidR="00CC324E" w:rsidRPr="00A144DE" w:rsidRDefault="00CC324E" w:rsidP="009040D5">
      <w:pPr>
        <w:ind w:right="-143"/>
        <w:jc w:val="center"/>
        <w:rPr>
          <w:b/>
          <w:sz w:val="28"/>
          <w:szCs w:val="28"/>
        </w:rPr>
      </w:pPr>
      <w:r w:rsidRPr="00A144DE">
        <w:rPr>
          <w:b/>
          <w:sz w:val="28"/>
          <w:szCs w:val="28"/>
        </w:rPr>
        <w:t>ИНФОРМАЦИОННОЕ СООБЩЕНИЕ</w:t>
      </w:r>
    </w:p>
    <w:p w:rsidR="00CC324E" w:rsidRDefault="00CC324E" w:rsidP="009040D5">
      <w:pPr>
        <w:ind w:right="-143"/>
        <w:jc w:val="center"/>
        <w:rPr>
          <w:iCs/>
          <w:sz w:val="28"/>
          <w:szCs w:val="28"/>
        </w:rPr>
      </w:pPr>
      <w:r w:rsidRPr="00A144DE">
        <w:rPr>
          <w:b/>
          <w:sz w:val="28"/>
          <w:szCs w:val="28"/>
        </w:rPr>
        <w:t xml:space="preserve">о приеме предложений для дополнительного зачисления в резерв составов участковых избирательных комиссий </w:t>
      </w:r>
      <w:r w:rsidRPr="00FE1B82">
        <w:rPr>
          <w:b/>
          <w:iCs/>
          <w:sz w:val="28"/>
          <w:szCs w:val="28"/>
        </w:rPr>
        <w:t>Грайворонского городского округа</w:t>
      </w:r>
      <w:r>
        <w:rPr>
          <w:iCs/>
          <w:sz w:val="28"/>
          <w:szCs w:val="28"/>
        </w:rPr>
        <w:t xml:space="preserve"> </w:t>
      </w:r>
    </w:p>
    <w:p w:rsidR="00CC324E" w:rsidRPr="00A144DE" w:rsidRDefault="00CC324E" w:rsidP="009040D5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срока полномочий 2018-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8"/>
            <w:szCs w:val="28"/>
          </w:rPr>
          <w:t>2023</w:t>
        </w:r>
        <w:r w:rsidRPr="00A144DE">
          <w:rPr>
            <w:b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>г</w:t>
        </w:r>
      </w:smartTag>
      <w:r>
        <w:rPr>
          <w:b/>
          <w:sz w:val="28"/>
          <w:szCs w:val="28"/>
        </w:rPr>
        <w:t>.г.</w:t>
      </w:r>
    </w:p>
    <w:p w:rsidR="00CC324E" w:rsidRPr="00A144DE" w:rsidRDefault="00CC324E" w:rsidP="009040D5">
      <w:pPr>
        <w:ind w:left="-567" w:right="-143"/>
        <w:jc w:val="center"/>
        <w:rPr>
          <w:b/>
          <w:sz w:val="28"/>
          <w:szCs w:val="28"/>
        </w:rPr>
      </w:pPr>
    </w:p>
    <w:p w:rsidR="00CC324E" w:rsidRPr="00A144DE" w:rsidRDefault="00CC324E" w:rsidP="009040D5">
      <w:pPr>
        <w:ind w:right="-142" w:firstLine="709"/>
        <w:jc w:val="both"/>
        <w:rPr>
          <w:sz w:val="28"/>
          <w:szCs w:val="28"/>
        </w:rPr>
      </w:pPr>
      <w:r w:rsidRPr="0094127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пунктами 11,14,15,18 и 22 Порядка</w:t>
      </w:r>
      <w:r w:rsidRPr="0094127B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 (далее – Порядок), утвержденного постановлением Центральной избирательной комиссии Российской Федерации от 05.12.2012</w:t>
      </w:r>
      <w:r>
        <w:rPr>
          <w:sz w:val="28"/>
          <w:szCs w:val="28"/>
        </w:rPr>
        <w:t xml:space="preserve"> г.</w:t>
      </w:r>
      <w:r w:rsidRPr="0094127B">
        <w:rPr>
          <w:sz w:val="28"/>
          <w:szCs w:val="28"/>
        </w:rPr>
        <w:t xml:space="preserve"> № 152/1137-6 (в ред. постановлений ЦИК России</w:t>
      </w:r>
      <w:r w:rsidRPr="0094127B">
        <w:rPr>
          <w:rFonts w:ascii="Arial" w:hAnsi="Arial" w:cs="Arial"/>
          <w:szCs w:val="28"/>
        </w:rPr>
        <w:t xml:space="preserve"> </w:t>
      </w:r>
      <w:r w:rsidRPr="0094127B">
        <w:rPr>
          <w:sz w:val="28"/>
          <w:szCs w:val="28"/>
        </w:rPr>
        <w:t xml:space="preserve"> от 16.01.2013</w:t>
      </w:r>
      <w:r>
        <w:rPr>
          <w:sz w:val="28"/>
          <w:szCs w:val="28"/>
        </w:rPr>
        <w:t xml:space="preserve"> г.</w:t>
      </w:r>
      <w:r w:rsidRPr="0094127B"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№</w:t>
        </w:r>
        <w:r w:rsidRPr="0094127B">
          <w:rPr>
            <w:sz w:val="28"/>
            <w:szCs w:val="28"/>
          </w:rPr>
          <w:t>156/1173-6</w:t>
        </w:r>
      </w:hyperlink>
      <w:r w:rsidRPr="0094127B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r w:rsidRPr="0094127B">
        <w:rPr>
          <w:sz w:val="28"/>
          <w:szCs w:val="28"/>
        </w:rPr>
        <w:t xml:space="preserve"> 26.03.2014</w:t>
      </w:r>
      <w:r>
        <w:rPr>
          <w:sz w:val="28"/>
          <w:szCs w:val="28"/>
        </w:rPr>
        <w:t xml:space="preserve"> г.</w:t>
      </w:r>
      <w:r w:rsidRPr="0094127B">
        <w:rPr>
          <w:sz w:val="28"/>
          <w:szCs w:val="28"/>
        </w:rPr>
        <w:t xml:space="preserve"> </w:t>
      </w:r>
      <w:hyperlink r:id="rId12" w:history="1">
        <w:r>
          <w:rPr>
            <w:sz w:val="28"/>
            <w:szCs w:val="28"/>
          </w:rPr>
          <w:t>№</w:t>
        </w:r>
        <w:r w:rsidRPr="0094127B">
          <w:rPr>
            <w:sz w:val="28"/>
            <w:szCs w:val="28"/>
          </w:rPr>
          <w:t>223/1436-6</w:t>
        </w:r>
      </w:hyperlink>
      <w:r w:rsidRPr="0094127B">
        <w:rPr>
          <w:sz w:val="28"/>
          <w:szCs w:val="28"/>
        </w:rPr>
        <w:t>, от 10.06.2015</w:t>
      </w:r>
      <w:r>
        <w:rPr>
          <w:sz w:val="28"/>
          <w:szCs w:val="28"/>
        </w:rPr>
        <w:t xml:space="preserve"> г.</w:t>
      </w:r>
      <w:r w:rsidRPr="0094127B">
        <w:rPr>
          <w:sz w:val="28"/>
          <w:szCs w:val="28"/>
        </w:rPr>
        <w:t xml:space="preserve"> </w:t>
      </w:r>
      <w:hyperlink r:id="rId13" w:history="1">
        <w:r>
          <w:rPr>
            <w:sz w:val="28"/>
            <w:szCs w:val="28"/>
          </w:rPr>
          <w:t>№</w:t>
        </w:r>
        <w:r w:rsidRPr="0094127B">
          <w:rPr>
            <w:sz w:val="28"/>
            <w:szCs w:val="28"/>
          </w:rPr>
          <w:t>286/1680-6</w:t>
        </w:r>
      </w:hyperlink>
      <w:r w:rsidRPr="0094127B">
        <w:rPr>
          <w:sz w:val="28"/>
          <w:szCs w:val="28"/>
        </w:rPr>
        <w:t>, от 01.11.2017</w:t>
      </w:r>
      <w:r>
        <w:rPr>
          <w:sz w:val="28"/>
          <w:szCs w:val="28"/>
        </w:rPr>
        <w:t xml:space="preserve"> г.</w:t>
      </w:r>
      <w:r w:rsidRPr="0094127B">
        <w:rPr>
          <w:sz w:val="28"/>
          <w:szCs w:val="28"/>
        </w:rPr>
        <w:t xml:space="preserve"> №108/903-7),</w:t>
      </w:r>
      <w:r w:rsidRPr="00EB0E43">
        <w:rPr>
          <w:sz w:val="28"/>
          <w:szCs w:val="28"/>
        </w:rPr>
        <w:t xml:space="preserve"> </w:t>
      </w:r>
      <w:r w:rsidRPr="0094127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постановлениями</w:t>
      </w:r>
      <w:r w:rsidRPr="0094127B">
        <w:rPr>
          <w:sz w:val="28"/>
          <w:szCs w:val="28"/>
        </w:rPr>
        <w:t xml:space="preserve"> Избирательной комиссии Белгородской об</w:t>
      </w:r>
      <w:r>
        <w:rPr>
          <w:sz w:val="28"/>
          <w:szCs w:val="28"/>
        </w:rPr>
        <w:t>ласти  от 20 декабря 2017 года  №</w:t>
      </w:r>
      <w:r w:rsidRPr="0094127B">
        <w:rPr>
          <w:sz w:val="28"/>
          <w:szCs w:val="28"/>
        </w:rPr>
        <w:t>40/390-6 «О возложении полномочий по формированию резерва составов участковых комиссий на территории муниципального района, городского округа на избирательную комиссию муниципального района, городского округа с полномочиями территор</w:t>
      </w:r>
      <w:r>
        <w:rPr>
          <w:sz w:val="28"/>
          <w:szCs w:val="28"/>
        </w:rPr>
        <w:t>иальной избирательной комиссии» и от 4 апреля 2018 года №54/506-6 «О структуре резерва составов участковых избирательных комиссий срока полномочий 2018-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.г. на территории Белгородской области»</w:t>
      </w:r>
      <w:r w:rsidRPr="00A144DE">
        <w:rPr>
          <w:sz w:val="28"/>
          <w:szCs w:val="28"/>
        </w:rPr>
        <w:t>,</w:t>
      </w:r>
      <w:r w:rsidRPr="00A144DE">
        <w:rPr>
          <w:b/>
          <w:sz w:val="28"/>
          <w:szCs w:val="28"/>
        </w:rPr>
        <w:t xml:space="preserve"> </w:t>
      </w:r>
      <w:r w:rsidR="005A6769" w:rsidRPr="005A6769">
        <w:rPr>
          <w:b/>
          <w:sz w:val="28"/>
          <w:szCs w:val="28"/>
        </w:rPr>
        <w:t>И</w:t>
      </w:r>
      <w:r w:rsidRPr="005A6769">
        <w:rPr>
          <w:b/>
          <w:sz w:val="28"/>
          <w:szCs w:val="28"/>
        </w:rPr>
        <w:t xml:space="preserve">збирательная комиссия </w:t>
      </w:r>
      <w:r w:rsidRPr="005A6769">
        <w:rPr>
          <w:b/>
          <w:iCs/>
          <w:sz w:val="28"/>
          <w:szCs w:val="28"/>
        </w:rPr>
        <w:t xml:space="preserve">Грайворонского городского округа </w:t>
      </w:r>
      <w:r w:rsidRPr="005A6769">
        <w:rPr>
          <w:b/>
          <w:sz w:val="28"/>
          <w:szCs w:val="28"/>
        </w:rPr>
        <w:t xml:space="preserve">с полномочиями территориальной избирательной комиссии объявляет о приёме предложений по кандидатурам для дополнительного зачисления в резерв составов участковых избирательных комиссий </w:t>
      </w:r>
      <w:r w:rsidRPr="005A6769">
        <w:rPr>
          <w:b/>
          <w:iCs/>
          <w:sz w:val="28"/>
          <w:szCs w:val="28"/>
        </w:rPr>
        <w:t xml:space="preserve">Грайворонского городского округа </w:t>
      </w:r>
      <w:r w:rsidRPr="005A6769">
        <w:rPr>
          <w:b/>
          <w:sz w:val="28"/>
          <w:szCs w:val="28"/>
        </w:rPr>
        <w:t>полномочий 2018-2023 годов с № 483 по № 518.</w:t>
      </w:r>
      <w:r w:rsidRPr="00A144DE">
        <w:rPr>
          <w:sz w:val="28"/>
          <w:szCs w:val="28"/>
        </w:rPr>
        <w:t xml:space="preserve"> </w:t>
      </w:r>
    </w:p>
    <w:p w:rsidR="00CC324E" w:rsidRPr="00A144DE" w:rsidRDefault="00CC324E" w:rsidP="00904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4DE">
        <w:rPr>
          <w:sz w:val="28"/>
          <w:szCs w:val="28"/>
        </w:rPr>
        <w:t>Количество вносимых кандидатур от каждого субъекта права внесения предложений для дополнительного зачисления в резерв составов участковых комиссий не ограничивается.</w:t>
      </w:r>
    </w:p>
    <w:p w:rsidR="0021642D" w:rsidRDefault="00CC324E" w:rsidP="009040D5">
      <w:pPr>
        <w:ind w:right="-142" w:firstLine="709"/>
        <w:jc w:val="both"/>
        <w:rPr>
          <w:sz w:val="28"/>
          <w:szCs w:val="28"/>
        </w:rPr>
      </w:pPr>
      <w:r w:rsidRPr="00A144DE">
        <w:rPr>
          <w:sz w:val="28"/>
          <w:szCs w:val="28"/>
        </w:rPr>
        <w:t xml:space="preserve">Предложения по кандидатурам для </w:t>
      </w:r>
      <w:r w:rsidRPr="00A144DE">
        <w:rPr>
          <w:bCs/>
          <w:sz w:val="28"/>
          <w:szCs w:val="28"/>
        </w:rPr>
        <w:t xml:space="preserve">дополнительного зачисления в резерв составов участковых </w:t>
      </w:r>
      <w:r>
        <w:rPr>
          <w:bCs/>
          <w:sz w:val="28"/>
          <w:szCs w:val="28"/>
        </w:rPr>
        <w:t xml:space="preserve">избирательных </w:t>
      </w:r>
      <w:r w:rsidRPr="00A144DE">
        <w:rPr>
          <w:bCs/>
          <w:sz w:val="28"/>
          <w:szCs w:val="28"/>
        </w:rPr>
        <w:t>комиссий</w:t>
      </w:r>
      <w:r w:rsidRPr="00A144DE">
        <w:rPr>
          <w:sz w:val="28"/>
          <w:szCs w:val="28"/>
        </w:rPr>
        <w:t xml:space="preserve"> и иные документы необходимо представ</w:t>
      </w:r>
      <w:r>
        <w:rPr>
          <w:sz w:val="28"/>
          <w:szCs w:val="28"/>
        </w:rPr>
        <w:t xml:space="preserve">ить </w:t>
      </w:r>
      <w:r w:rsidR="00273030">
        <w:rPr>
          <w:b/>
          <w:sz w:val="28"/>
          <w:szCs w:val="28"/>
        </w:rPr>
        <w:t>до 2</w:t>
      </w:r>
      <w:r w:rsidR="0084102B">
        <w:rPr>
          <w:b/>
          <w:sz w:val="28"/>
          <w:szCs w:val="28"/>
        </w:rPr>
        <w:t>4</w:t>
      </w:r>
      <w:r w:rsidRPr="0021642D">
        <w:rPr>
          <w:b/>
          <w:sz w:val="28"/>
          <w:szCs w:val="28"/>
        </w:rPr>
        <w:t xml:space="preserve"> </w:t>
      </w:r>
      <w:r w:rsidR="0084102B">
        <w:rPr>
          <w:b/>
          <w:sz w:val="28"/>
          <w:szCs w:val="28"/>
        </w:rPr>
        <w:t>июня</w:t>
      </w:r>
      <w:r w:rsidRPr="0021642D">
        <w:rPr>
          <w:b/>
          <w:sz w:val="28"/>
          <w:szCs w:val="28"/>
        </w:rPr>
        <w:t xml:space="preserve"> 20</w:t>
      </w:r>
      <w:r w:rsidR="0084102B">
        <w:rPr>
          <w:b/>
          <w:sz w:val="28"/>
          <w:szCs w:val="28"/>
        </w:rPr>
        <w:t>20</w:t>
      </w:r>
      <w:r w:rsidRPr="0021642D">
        <w:rPr>
          <w:b/>
          <w:sz w:val="28"/>
          <w:szCs w:val="28"/>
        </w:rPr>
        <w:t xml:space="preserve"> года</w:t>
      </w:r>
      <w:r w:rsidRPr="00A144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A6769">
        <w:rPr>
          <w:sz w:val="28"/>
          <w:szCs w:val="28"/>
        </w:rPr>
        <w:t>И</w:t>
      </w:r>
      <w:r>
        <w:rPr>
          <w:sz w:val="28"/>
          <w:szCs w:val="28"/>
        </w:rPr>
        <w:t>збирательную комиссию</w:t>
      </w:r>
      <w:r w:rsidRPr="004E2EF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Грайворонского городского округа</w:t>
      </w:r>
      <w:r w:rsidRPr="00A144DE">
        <w:rPr>
          <w:sz w:val="28"/>
          <w:szCs w:val="28"/>
        </w:rPr>
        <w:t xml:space="preserve"> </w:t>
      </w:r>
      <w:r>
        <w:rPr>
          <w:sz w:val="28"/>
          <w:szCs w:val="28"/>
        </w:rPr>
        <w:t>с полномочиями территор</w:t>
      </w:r>
      <w:r w:rsidR="0021642D">
        <w:rPr>
          <w:sz w:val="28"/>
          <w:szCs w:val="28"/>
        </w:rPr>
        <w:t>иальной избирательной комиссии</w:t>
      </w:r>
    </w:p>
    <w:p w:rsidR="0021642D" w:rsidRDefault="0021642D" w:rsidP="0021642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CC324E" w:rsidRPr="00A144DE">
        <w:rPr>
          <w:sz w:val="28"/>
          <w:szCs w:val="28"/>
        </w:rPr>
        <w:t>адрес</w:t>
      </w:r>
      <w:r w:rsidR="00CC324E" w:rsidRPr="00661E2D">
        <w:rPr>
          <w:sz w:val="28"/>
          <w:szCs w:val="28"/>
        </w:rPr>
        <w:t>у</w:t>
      </w:r>
      <w:r w:rsidR="00CC324E" w:rsidRPr="00A144DE">
        <w:rPr>
          <w:sz w:val="28"/>
          <w:szCs w:val="28"/>
        </w:rPr>
        <w:t>:</w:t>
      </w:r>
      <w:r w:rsidR="00CC324E" w:rsidRPr="00661E2D">
        <w:rPr>
          <w:sz w:val="28"/>
          <w:szCs w:val="28"/>
        </w:rPr>
        <w:t xml:space="preserve"> </w:t>
      </w:r>
      <w:r w:rsidR="00CC324E" w:rsidRPr="00A144DE">
        <w:rPr>
          <w:sz w:val="28"/>
          <w:szCs w:val="28"/>
        </w:rPr>
        <w:t>309</w:t>
      </w:r>
      <w:r w:rsidR="00CC324E">
        <w:rPr>
          <w:sz w:val="28"/>
          <w:szCs w:val="28"/>
        </w:rPr>
        <w:t>370</w:t>
      </w:r>
      <w:r w:rsidR="00CC324E" w:rsidRPr="00A144DE">
        <w:rPr>
          <w:sz w:val="28"/>
          <w:szCs w:val="28"/>
        </w:rPr>
        <w:t>,</w:t>
      </w:r>
      <w:r w:rsidR="00CC324E">
        <w:rPr>
          <w:sz w:val="28"/>
          <w:szCs w:val="28"/>
        </w:rPr>
        <w:t xml:space="preserve"> Белгородская обл., </w:t>
      </w:r>
      <w:r>
        <w:rPr>
          <w:sz w:val="28"/>
          <w:szCs w:val="28"/>
        </w:rPr>
        <w:t>г. Грайворон, ул. Комсомольская,</w:t>
      </w:r>
      <w:r w:rsidR="005A6769">
        <w:rPr>
          <w:sz w:val="28"/>
          <w:szCs w:val="28"/>
        </w:rPr>
        <w:t xml:space="preserve"> д. </w:t>
      </w:r>
      <w:r w:rsidR="00CC324E">
        <w:rPr>
          <w:sz w:val="28"/>
          <w:szCs w:val="28"/>
        </w:rPr>
        <w:t xml:space="preserve"> 21, </w:t>
      </w:r>
      <w:r w:rsidR="005A6769">
        <w:rPr>
          <w:sz w:val="28"/>
          <w:szCs w:val="28"/>
        </w:rPr>
        <w:t>кабинет 208.</w:t>
      </w:r>
    </w:p>
    <w:p w:rsidR="00CC324E" w:rsidRDefault="00CC324E" w:rsidP="0021642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тел. (8-47-261</w:t>
      </w:r>
      <w:r w:rsidRPr="00A144DE">
        <w:rPr>
          <w:sz w:val="28"/>
          <w:szCs w:val="28"/>
        </w:rPr>
        <w:t xml:space="preserve">) </w:t>
      </w:r>
      <w:r>
        <w:rPr>
          <w:sz w:val="28"/>
          <w:szCs w:val="28"/>
        </w:rPr>
        <w:t>4-52-57.</w:t>
      </w:r>
    </w:p>
    <w:p w:rsidR="00CC324E" w:rsidRDefault="00CC324E" w:rsidP="009040D5">
      <w:pPr>
        <w:tabs>
          <w:tab w:val="left" w:pos="567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CC324E" w:rsidRPr="00A144DE" w:rsidRDefault="00CC324E" w:rsidP="009040D5">
      <w:pPr>
        <w:ind w:right="-142" w:firstLine="709"/>
        <w:jc w:val="both"/>
        <w:rPr>
          <w:sz w:val="28"/>
          <w:szCs w:val="28"/>
        </w:rPr>
      </w:pPr>
    </w:p>
    <w:p w:rsidR="00CC324E" w:rsidRPr="00A144DE" w:rsidRDefault="00CC324E" w:rsidP="009040D5">
      <w:pPr>
        <w:ind w:right="-142" w:firstLine="567"/>
        <w:jc w:val="both"/>
        <w:rPr>
          <w:sz w:val="28"/>
          <w:szCs w:val="28"/>
        </w:rPr>
      </w:pPr>
    </w:p>
    <w:p w:rsidR="00CC324E" w:rsidRDefault="00CC324E" w:rsidP="009040D5"/>
    <w:p w:rsidR="00CC324E" w:rsidRDefault="00CC324E" w:rsidP="009040D5">
      <w:pPr>
        <w:rPr>
          <w:b/>
          <w:bCs/>
          <w:sz w:val="24"/>
        </w:rPr>
      </w:pPr>
    </w:p>
    <w:p w:rsidR="00CC324E" w:rsidRDefault="00CC324E" w:rsidP="009040D5">
      <w:pPr>
        <w:rPr>
          <w:b/>
          <w:bCs/>
          <w:sz w:val="24"/>
        </w:rPr>
      </w:pPr>
    </w:p>
    <w:p w:rsidR="00CC324E" w:rsidRDefault="00CC324E" w:rsidP="009040D5">
      <w:pPr>
        <w:rPr>
          <w:b/>
          <w:bCs/>
          <w:sz w:val="24"/>
        </w:rPr>
      </w:pPr>
    </w:p>
    <w:p w:rsidR="00CC324E" w:rsidRDefault="00CC324E" w:rsidP="009040D5">
      <w:pPr>
        <w:rPr>
          <w:b/>
          <w:bCs/>
          <w:sz w:val="24"/>
        </w:rPr>
      </w:pPr>
    </w:p>
    <w:p w:rsidR="00CC324E" w:rsidRDefault="00CC324E" w:rsidP="009040D5">
      <w:pPr>
        <w:jc w:val="center"/>
        <w:rPr>
          <w:b/>
          <w:bCs/>
          <w:sz w:val="28"/>
          <w:szCs w:val="28"/>
        </w:rPr>
      </w:pPr>
    </w:p>
    <w:p w:rsidR="00CC324E" w:rsidRDefault="00CC324E" w:rsidP="005A6769">
      <w:pPr>
        <w:rPr>
          <w:b/>
          <w:bCs/>
          <w:sz w:val="28"/>
          <w:szCs w:val="28"/>
        </w:rPr>
      </w:pPr>
    </w:p>
    <w:p w:rsidR="00CC324E" w:rsidRPr="008D597D" w:rsidRDefault="00CC324E" w:rsidP="009040D5">
      <w:pPr>
        <w:jc w:val="center"/>
        <w:rPr>
          <w:b/>
          <w:bCs/>
          <w:sz w:val="28"/>
          <w:szCs w:val="28"/>
        </w:rPr>
      </w:pPr>
      <w:r w:rsidRPr="008D597D">
        <w:rPr>
          <w:b/>
          <w:bCs/>
          <w:sz w:val="28"/>
          <w:szCs w:val="28"/>
        </w:rPr>
        <w:t>ПЕРЕЧЕНЬ ДОКУМЕНТОВ,</w:t>
      </w:r>
    </w:p>
    <w:p w:rsidR="00CC324E" w:rsidRDefault="00CC324E" w:rsidP="009040D5">
      <w:pPr>
        <w:jc w:val="center"/>
        <w:rPr>
          <w:b/>
          <w:iCs/>
          <w:sz w:val="28"/>
          <w:szCs w:val="28"/>
        </w:rPr>
      </w:pPr>
      <w:r w:rsidRPr="008D597D">
        <w:rPr>
          <w:b/>
          <w:bCs/>
          <w:sz w:val="28"/>
          <w:szCs w:val="28"/>
        </w:rPr>
        <w:t xml:space="preserve">представляемых </w:t>
      </w:r>
      <w:r w:rsidRPr="008D597D">
        <w:rPr>
          <w:b/>
          <w:sz w:val="28"/>
          <w:szCs w:val="28"/>
        </w:rPr>
        <w:t>в соответствии с приложением № 2 к Порядку</w:t>
      </w:r>
      <w:r w:rsidRPr="008D597D">
        <w:rPr>
          <w:b/>
          <w:bCs/>
          <w:sz w:val="28"/>
          <w:szCs w:val="28"/>
        </w:rPr>
        <w:t xml:space="preserve"> при внесении предложений по кандидатурам </w:t>
      </w:r>
      <w:r w:rsidRPr="008D597D">
        <w:rPr>
          <w:b/>
          <w:sz w:val="28"/>
          <w:szCs w:val="28"/>
        </w:rPr>
        <w:t xml:space="preserve">в резерв составов участковых избирательных комиссий </w:t>
      </w:r>
      <w:r w:rsidRPr="004E2EF1">
        <w:rPr>
          <w:b/>
          <w:iCs/>
          <w:sz w:val="28"/>
          <w:szCs w:val="28"/>
        </w:rPr>
        <w:t>Грайворонского городского округа</w:t>
      </w:r>
    </w:p>
    <w:p w:rsidR="00CC324E" w:rsidRPr="008D597D" w:rsidRDefault="00CC324E" w:rsidP="009040D5">
      <w:pPr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D597D">
        <w:rPr>
          <w:b/>
          <w:sz w:val="28"/>
          <w:szCs w:val="28"/>
        </w:rPr>
        <w:t>срока</w:t>
      </w:r>
      <w:r w:rsidRPr="008D597D">
        <w:rPr>
          <w:b/>
          <w:bCs/>
          <w:sz w:val="28"/>
          <w:szCs w:val="28"/>
        </w:rPr>
        <w:t xml:space="preserve"> полномочий 2018-2023 годов</w:t>
      </w:r>
    </w:p>
    <w:p w:rsidR="00CC324E" w:rsidRPr="00EA4396" w:rsidRDefault="00CC324E" w:rsidP="009040D5">
      <w:pPr>
        <w:rPr>
          <w:sz w:val="28"/>
          <w:szCs w:val="28"/>
        </w:rPr>
      </w:pPr>
    </w:p>
    <w:p w:rsidR="00CC324E" w:rsidRPr="00EA4396" w:rsidRDefault="00CC324E" w:rsidP="009040D5">
      <w:pPr>
        <w:tabs>
          <w:tab w:val="left" w:pos="-2250"/>
        </w:tabs>
        <w:jc w:val="both"/>
        <w:rPr>
          <w:b/>
          <w:sz w:val="28"/>
          <w:szCs w:val="28"/>
        </w:rPr>
      </w:pPr>
      <w:r w:rsidRPr="00EA4396">
        <w:rPr>
          <w:sz w:val="28"/>
          <w:szCs w:val="28"/>
        </w:rPr>
        <w:tab/>
      </w:r>
      <w:r w:rsidRPr="00EA4396">
        <w:rPr>
          <w:b/>
          <w:sz w:val="28"/>
          <w:szCs w:val="28"/>
        </w:rPr>
        <w:t>1. Для политических партий, их региональных отделений, иных структурных подразделений.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 xml:space="preserve">1.1.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предложений о кандидатурах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EA4396">
        <w:rPr>
          <w:sz w:val="28"/>
          <w:szCs w:val="28"/>
        </w:rPr>
        <w:t>комиссий, оформленное в соответствии с требованиями устава политической партии.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 xml:space="preserve">1.2.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EA4396">
        <w:rPr>
          <w:sz w:val="28"/>
          <w:szCs w:val="28"/>
        </w:rPr>
        <w:t>комиссий о делегировании указанных полномочий, оформленное в соответствии с требованиями устава.</w:t>
      </w:r>
    </w:p>
    <w:p w:rsidR="00CC324E" w:rsidRPr="00EA4396" w:rsidRDefault="00CC324E" w:rsidP="009040D5">
      <w:pPr>
        <w:tabs>
          <w:tab w:val="left" w:pos="-2250"/>
        </w:tabs>
        <w:spacing w:before="120"/>
        <w:jc w:val="both"/>
        <w:rPr>
          <w:b/>
          <w:sz w:val="28"/>
          <w:szCs w:val="28"/>
        </w:rPr>
      </w:pPr>
      <w:r w:rsidRPr="00EA4396">
        <w:rPr>
          <w:sz w:val="28"/>
          <w:szCs w:val="28"/>
        </w:rPr>
        <w:tab/>
      </w:r>
      <w:r w:rsidRPr="00EA4396">
        <w:rPr>
          <w:b/>
          <w:sz w:val="28"/>
          <w:szCs w:val="28"/>
        </w:rPr>
        <w:t>2. Для иных общественных объединений.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>2.1.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 xml:space="preserve">2.2. Решение полномочного (руководящего или иного) органа общественного объединения о внесении предложений о кандидатурах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EA4396">
        <w:rPr>
          <w:sz w:val="28"/>
          <w:szCs w:val="28"/>
        </w:rPr>
        <w:t>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CC324E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 xml:space="preserve">2.3. 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</w:t>
      </w:r>
      <w:r>
        <w:rPr>
          <w:sz w:val="28"/>
          <w:szCs w:val="28"/>
        </w:rPr>
        <w:t xml:space="preserve">избирательной </w:t>
      </w:r>
      <w:r w:rsidRPr="00EA4396">
        <w:rPr>
          <w:sz w:val="28"/>
          <w:szCs w:val="28"/>
        </w:rPr>
        <w:t xml:space="preserve">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EA4396">
        <w:rPr>
          <w:sz w:val="28"/>
          <w:szCs w:val="28"/>
        </w:rPr>
        <w:t>комиссий.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</w:p>
    <w:p w:rsidR="00CC324E" w:rsidRPr="00EA4396" w:rsidRDefault="00CC324E" w:rsidP="009040D5">
      <w:pPr>
        <w:tabs>
          <w:tab w:val="left" w:pos="-2250"/>
        </w:tabs>
        <w:spacing w:before="120"/>
        <w:jc w:val="both"/>
        <w:rPr>
          <w:sz w:val="28"/>
          <w:szCs w:val="28"/>
        </w:rPr>
      </w:pPr>
      <w:r w:rsidRPr="00EA4396">
        <w:rPr>
          <w:sz w:val="28"/>
          <w:szCs w:val="28"/>
        </w:rPr>
        <w:lastRenderedPageBreak/>
        <w:tab/>
      </w:r>
      <w:r w:rsidRPr="00EA4396">
        <w:rPr>
          <w:b/>
          <w:sz w:val="28"/>
          <w:szCs w:val="28"/>
        </w:rPr>
        <w:t>3. Для представительных органов муниципальных образований.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 xml:space="preserve">3.1. Решение представительного органа муниципального образования о внесении предложений о кандидатурах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EA4396">
        <w:rPr>
          <w:sz w:val="28"/>
          <w:szCs w:val="28"/>
        </w:rPr>
        <w:t>комиссий должно быть принято в порядке, установленном его регламентом.</w:t>
      </w:r>
    </w:p>
    <w:p w:rsidR="00CC324E" w:rsidRPr="00EA4396" w:rsidRDefault="00CC324E" w:rsidP="009040D5">
      <w:pPr>
        <w:tabs>
          <w:tab w:val="left" w:pos="-2250"/>
        </w:tabs>
        <w:spacing w:before="120"/>
        <w:jc w:val="both"/>
        <w:rPr>
          <w:b/>
          <w:sz w:val="28"/>
          <w:szCs w:val="28"/>
        </w:rPr>
      </w:pPr>
      <w:r w:rsidRPr="00EA4396">
        <w:rPr>
          <w:sz w:val="28"/>
          <w:szCs w:val="28"/>
        </w:rPr>
        <w:tab/>
      </w:r>
      <w:r w:rsidRPr="00EA4396">
        <w:rPr>
          <w:b/>
          <w:sz w:val="28"/>
          <w:szCs w:val="28"/>
        </w:rPr>
        <w:t>4. Для собраний избирателей по месту жительства, работы, службы, учебы.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 xml:space="preserve">4.1. Протокол собрания избирателей по месту жительства, работы, службы, учебы о внесении предложений о кандидатуре в резерв состава участковой </w:t>
      </w:r>
      <w:r>
        <w:rPr>
          <w:sz w:val="28"/>
          <w:szCs w:val="28"/>
        </w:rPr>
        <w:t xml:space="preserve">избирательной </w:t>
      </w:r>
      <w:r w:rsidRPr="00EA4396">
        <w:rPr>
          <w:sz w:val="28"/>
          <w:szCs w:val="28"/>
        </w:rPr>
        <w:t>комиссии.</w:t>
      </w:r>
    </w:p>
    <w:p w:rsidR="00CC324E" w:rsidRPr="00EA4396" w:rsidRDefault="00CC324E" w:rsidP="009040D5">
      <w:pPr>
        <w:tabs>
          <w:tab w:val="left" w:pos="-2250"/>
        </w:tabs>
        <w:spacing w:before="120"/>
        <w:jc w:val="both"/>
        <w:rPr>
          <w:b/>
          <w:sz w:val="28"/>
          <w:szCs w:val="28"/>
        </w:rPr>
      </w:pPr>
      <w:r w:rsidRPr="00EA4396">
        <w:rPr>
          <w:sz w:val="28"/>
          <w:szCs w:val="28"/>
        </w:rPr>
        <w:tab/>
        <w:t xml:space="preserve"> </w:t>
      </w:r>
      <w:r w:rsidRPr="00EA4396">
        <w:rPr>
          <w:b/>
          <w:sz w:val="28"/>
          <w:szCs w:val="28"/>
        </w:rPr>
        <w:t>5. Кроме того, субъектами права внесения кандидатур должны быть представлены: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b/>
          <w:sz w:val="28"/>
          <w:szCs w:val="28"/>
        </w:rPr>
        <w:tab/>
      </w:r>
      <w:r w:rsidRPr="00EA4396">
        <w:rPr>
          <w:sz w:val="28"/>
          <w:szCs w:val="28"/>
        </w:rPr>
        <w:t>5.1. Письменное согласие гражданина Россий</w:t>
      </w:r>
      <w:r>
        <w:rPr>
          <w:sz w:val="28"/>
          <w:szCs w:val="28"/>
        </w:rPr>
        <w:t xml:space="preserve">ской Федерации на его </w:t>
      </w:r>
      <w:r w:rsidRPr="00EA4396">
        <w:rPr>
          <w:sz w:val="28"/>
          <w:szCs w:val="28"/>
        </w:rPr>
        <w:t>зачисление в резерв составов участковых избирательных комиссий.</w:t>
      </w:r>
    </w:p>
    <w:p w:rsidR="00CC324E" w:rsidRPr="00EA4396" w:rsidRDefault="005A6769" w:rsidP="009040D5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CC324E" w:rsidRPr="00EA4396">
        <w:rPr>
          <w:sz w:val="28"/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резерв состава участковой </w:t>
      </w:r>
      <w:r w:rsidR="00CC324E">
        <w:rPr>
          <w:sz w:val="28"/>
          <w:szCs w:val="28"/>
        </w:rPr>
        <w:t xml:space="preserve">избирательной </w:t>
      </w:r>
      <w:r w:rsidR="00CC324E" w:rsidRPr="00EA4396">
        <w:rPr>
          <w:sz w:val="28"/>
          <w:szCs w:val="28"/>
        </w:rPr>
        <w:t>комиссии.</w:t>
      </w:r>
    </w:p>
    <w:p w:rsidR="00CC324E" w:rsidRPr="00EA4396" w:rsidRDefault="00CC324E" w:rsidP="009040D5">
      <w:pPr>
        <w:tabs>
          <w:tab w:val="left" w:pos="-2250"/>
        </w:tabs>
        <w:jc w:val="both"/>
        <w:rPr>
          <w:sz w:val="28"/>
          <w:szCs w:val="28"/>
        </w:rPr>
      </w:pPr>
      <w:r w:rsidRPr="00EA4396">
        <w:rPr>
          <w:sz w:val="28"/>
          <w:szCs w:val="28"/>
        </w:rPr>
        <w:tab/>
        <w:t xml:space="preserve">5.3. Две фотографии лица, предлагаемого в резерв состава участковой </w:t>
      </w:r>
      <w:r>
        <w:rPr>
          <w:sz w:val="28"/>
          <w:szCs w:val="28"/>
        </w:rPr>
        <w:t xml:space="preserve">избирательной </w:t>
      </w:r>
      <w:r w:rsidRPr="00EA4396">
        <w:rPr>
          <w:sz w:val="28"/>
          <w:szCs w:val="28"/>
        </w:rPr>
        <w:t>комиссии размером 3х4 см (без уголка).</w:t>
      </w:r>
    </w:p>
    <w:p w:rsidR="00CC324E" w:rsidRPr="00EA4396" w:rsidRDefault="00CC324E" w:rsidP="009040D5">
      <w:pPr>
        <w:tabs>
          <w:tab w:val="left" w:pos="-225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Приё</w:t>
      </w:r>
      <w:r w:rsidRPr="00EA4396">
        <w:rPr>
          <w:sz w:val="28"/>
          <w:szCs w:val="28"/>
        </w:rPr>
        <w:t>м документ</w:t>
      </w:r>
      <w:r w:rsidR="005A6769">
        <w:rPr>
          <w:sz w:val="28"/>
          <w:szCs w:val="28"/>
        </w:rPr>
        <w:t>ов осуществляется И</w:t>
      </w:r>
      <w:r>
        <w:rPr>
          <w:sz w:val="28"/>
          <w:szCs w:val="28"/>
        </w:rPr>
        <w:t xml:space="preserve">збирательной комиссией </w:t>
      </w:r>
      <w:r>
        <w:rPr>
          <w:iCs/>
          <w:sz w:val="28"/>
          <w:szCs w:val="28"/>
        </w:rPr>
        <w:t xml:space="preserve">Грайворонского городского округа </w:t>
      </w:r>
      <w:r>
        <w:rPr>
          <w:sz w:val="28"/>
          <w:szCs w:val="28"/>
        </w:rPr>
        <w:t>с полномочиями территориальной избирательной комиссии</w:t>
      </w:r>
      <w:r w:rsidRPr="00EA4396">
        <w:rPr>
          <w:sz w:val="28"/>
          <w:szCs w:val="28"/>
        </w:rPr>
        <w:t xml:space="preserve"> в рабочие дни (с понедельника по пятницу) с </w:t>
      </w:r>
      <w:r>
        <w:rPr>
          <w:sz w:val="28"/>
          <w:szCs w:val="28"/>
        </w:rPr>
        <w:t>8</w:t>
      </w:r>
      <w:r w:rsidRPr="00EA4396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EA4396">
        <w:rPr>
          <w:sz w:val="28"/>
          <w:szCs w:val="28"/>
        </w:rPr>
        <w:t>.00 часов,</w:t>
      </w:r>
      <w:r>
        <w:rPr>
          <w:sz w:val="28"/>
          <w:szCs w:val="28"/>
        </w:rPr>
        <w:t xml:space="preserve"> перерыв с 12.00 до 13.00 часов.</w:t>
      </w:r>
    </w:p>
    <w:p w:rsidR="00CC324E" w:rsidRPr="00EA4396" w:rsidRDefault="00CC324E" w:rsidP="009040D5">
      <w:pPr>
        <w:pStyle w:val="22"/>
        <w:ind w:right="-142" w:firstLine="709"/>
        <w:rPr>
          <w:b/>
          <w:szCs w:val="28"/>
        </w:rPr>
      </w:pPr>
    </w:p>
    <w:p w:rsidR="00CC324E" w:rsidRPr="00EA4396" w:rsidRDefault="00CC324E" w:rsidP="009040D5">
      <w:pPr>
        <w:ind w:right="-142"/>
        <w:jc w:val="both"/>
        <w:rPr>
          <w:sz w:val="28"/>
          <w:szCs w:val="28"/>
        </w:rPr>
      </w:pPr>
      <w:r w:rsidRPr="00EA4396">
        <w:rPr>
          <w:sz w:val="28"/>
          <w:szCs w:val="28"/>
        </w:rPr>
        <w:br/>
        <w:t>Те</w:t>
      </w:r>
      <w:r>
        <w:rPr>
          <w:sz w:val="28"/>
          <w:szCs w:val="28"/>
        </w:rPr>
        <w:t>лефон</w:t>
      </w:r>
      <w:r w:rsidRPr="00EA4396">
        <w:rPr>
          <w:sz w:val="28"/>
          <w:szCs w:val="28"/>
        </w:rPr>
        <w:t xml:space="preserve"> для справок: </w:t>
      </w:r>
      <w:r>
        <w:rPr>
          <w:sz w:val="28"/>
          <w:szCs w:val="28"/>
        </w:rPr>
        <w:t>4-52-57</w:t>
      </w:r>
    </w:p>
    <w:p w:rsidR="00CC324E" w:rsidRPr="004E2EF1" w:rsidRDefault="00CC324E" w:rsidP="009040D5">
      <w:pPr>
        <w:autoSpaceDE w:val="0"/>
        <w:autoSpaceDN w:val="0"/>
        <w:adjustRightInd w:val="0"/>
        <w:ind w:left="-567" w:right="-143"/>
        <w:outlineLvl w:val="0"/>
        <w:rPr>
          <w:b/>
          <w:sz w:val="28"/>
          <w:szCs w:val="28"/>
        </w:rPr>
      </w:pPr>
    </w:p>
    <w:p w:rsidR="00CC324E" w:rsidRPr="004E2EF1" w:rsidRDefault="00CC324E" w:rsidP="004E2EF1">
      <w:pPr>
        <w:ind w:left="-567" w:right="-142"/>
        <w:jc w:val="center"/>
        <w:rPr>
          <w:b/>
          <w:sz w:val="28"/>
          <w:szCs w:val="28"/>
        </w:rPr>
      </w:pPr>
      <w:r w:rsidRPr="004E2EF1">
        <w:rPr>
          <w:b/>
          <w:sz w:val="28"/>
          <w:szCs w:val="28"/>
        </w:rPr>
        <w:t xml:space="preserve">                                                                                  Избирательная комиссия </w:t>
      </w:r>
    </w:p>
    <w:p w:rsidR="00CC324E" w:rsidRPr="004E2EF1" w:rsidRDefault="00CC324E" w:rsidP="004E2EF1">
      <w:pPr>
        <w:ind w:left="-567" w:right="-142"/>
        <w:jc w:val="right"/>
        <w:rPr>
          <w:b/>
          <w:sz w:val="28"/>
          <w:szCs w:val="28"/>
        </w:rPr>
      </w:pPr>
      <w:r w:rsidRPr="004E2EF1">
        <w:rPr>
          <w:b/>
          <w:sz w:val="28"/>
          <w:szCs w:val="28"/>
        </w:rPr>
        <w:t xml:space="preserve">Грайворонского городского округа </w:t>
      </w:r>
    </w:p>
    <w:sectPr w:rsidR="00CC324E" w:rsidRPr="004E2EF1" w:rsidSect="005A6769">
      <w:headerReference w:type="default" r:id="rId14"/>
      <w:endnotePr>
        <w:numFmt w:val="decimal"/>
      </w:endnotePr>
      <w:pgSz w:w="11907" w:h="16840"/>
      <w:pgMar w:top="709" w:right="708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72" w:rsidRDefault="00B07372">
      <w:r>
        <w:separator/>
      </w:r>
    </w:p>
  </w:endnote>
  <w:endnote w:type="continuationSeparator" w:id="1">
    <w:p w:rsidR="00B07372" w:rsidRDefault="00B0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72" w:rsidRDefault="00B07372">
      <w:r>
        <w:separator/>
      </w:r>
    </w:p>
  </w:footnote>
  <w:footnote w:type="continuationSeparator" w:id="1">
    <w:p w:rsidR="00B07372" w:rsidRDefault="00B07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4E" w:rsidRDefault="00461636">
    <w:pPr>
      <w:pStyle w:val="a3"/>
      <w:framePr w:wrap="auto" w:vAnchor="text" w:hAnchor="margin" w:xAlign="center" w:y="1"/>
      <w:widowControl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 w:rsidR="00CC324E"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 w:rsidR="0084102B">
      <w:rPr>
        <w:rStyle w:val="a5"/>
        <w:rFonts w:ascii="Times New Roman CYR" w:hAnsi="Times New Roman CYR"/>
        <w:noProof/>
      </w:rPr>
      <w:t>5</w:t>
    </w:r>
    <w:r>
      <w:rPr>
        <w:rStyle w:val="a5"/>
        <w:rFonts w:ascii="Times New Roman CYR" w:hAnsi="Times New Roman CYR"/>
      </w:rPr>
      <w:fldChar w:fldCharType="end"/>
    </w:r>
  </w:p>
  <w:p w:rsidR="00CC324E" w:rsidRDefault="00CC324E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10CF18A3"/>
    <w:multiLevelType w:val="hybridMultilevel"/>
    <w:tmpl w:val="2E584B82"/>
    <w:lvl w:ilvl="0" w:tplc="6D84DEC0">
      <w:start w:val="1"/>
      <w:numFmt w:val="decimal"/>
      <w:lvlText w:val="%1."/>
      <w:lvlJc w:val="left"/>
      <w:pPr>
        <w:tabs>
          <w:tab w:val="num" w:pos="837"/>
        </w:tabs>
        <w:ind w:left="837" w:hanging="48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1CD004DF"/>
    <w:multiLevelType w:val="hybridMultilevel"/>
    <w:tmpl w:val="EABE23BE"/>
    <w:lvl w:ilvl="0" w:tplc="090EA4F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71D4375"/>
    <w:multiLevelType w:val="hybridMultilevel"/>
    <w:tmpl w:val="D0027262"/>
    <w:lvl w:ilvl="0" w:tplc="2192618C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4641B53"/>
    <w:multiLevelType w:val="singleLevel"/>
    <w:tmpl w:val="F180647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8"/>
      </w:rPr>
    </w:lvl>
  </w:abstractNum>
  <w:abstractNum w:abstractNumId="6">
    <w:nsid w:val="69356F40"/>
    <w:multiLevelType w:val="hybridMultilevel"/>
    <w:tmpl w:val="3A901964"/>
    <w:lvl w:ilvl="0" w:tplc="5608E46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1040863"/>
    <w:multiLevelType w:val="singleLevel"/>
    <w:tmpl w:val="BF9A1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cs="Times New Roman"/>
          <w:sz w:val="28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530"/>
    <w:rsid w:val="000111FC"/>
    <w:rsid w:val="00086F77"/>
    <w:rsid w:val="00092A4A"/>
    <w:rsid w:val="0009367A"/>
    <w:rsid w:val="000A495F"/>
    <w:rsid w:val="000C54BF"/>
    <w:rsid w:val="000E5E5D"/>
    <w:rsid w:val="00100662"/>
    <w:rsid w:val="001452EA"/>
    <w:rsid w:val="0015030A"/>
    <w:rsid w:val="001615FC"/>
    <w:rsid w:val="00181530"/>
    <w:rsid w:val="00185612"/>
    <w:rsid w:val="001B2C40"/>
    <w:rsid w:val="001E2EAB"/>
    <w:rsid w:val="001F21A8"/>
    <w:rsid w:val="001F3188"/>
    <w:rsid w:val="001F4949"/>
    <w:rsid w:val="0021642D"/>
    <w:rsid w:val="00236AE9"/>
    <w:rsid w:val="0024736D"/>
    <w:rsid w:val="00257DB4"/>
    <w:rsid w:val="00273030"/>
    <w:rsid w:val="00275AD2"/>
    <w:rsid w:val="002C0D65"/>
    <w:rsid w:val="002C2F58"/>
    <w:rsid w:val="002D0F11"/>
    <w:rsid w:val="00316799"/>
    <w:rsid w:val="0031688F"/>
    <w:rsid w:val="00341713"/>
    <w:rsid w:val="00393DED"/>
    <w:rsid w:val="00396708"/>
    <w:rsid w:val="003D0D29"/>
    <w:rsid w:val="003D19E9"/>
    <w:rsid w:val="003F37B3"/>
    <w:rsid w:val="003F468E"/>
    <w:rsid w:val="003F6C53"/>
    <w:rsid w:val="003F6FB2"/>
    <w:rsid w:val="004572DD"/>
    <w:rsid w:val="00461636"/>
    <w:rsid w:val="004704B7"/>
    <w:rsid w:val="004E04D8"/>
    <w:rsid w:val="004E2EF1"/>
    <w:rsid w:val="004E5CB1"/>
    <w:rsid w:val="004E7328"/>
    <w:rsid w:val="00501628"/>
    <w:rsid w:val="00533924"/>
    <w:rsid w:val="00571ECE"/>
    <w:rsid w:val="005A472E"/>
    <w:rsid w:val="005A6769"/>
    <w:rsid w:val="005E17F5"/>
    <w:rsid w:val="005E6E2E"/>
    <w:rsid w:val="005F1CB8"/>
    <w:rsid w:val="005F3D28"/>
    <w:rsid w:val="00644398"/>
    <w:rsid w:val="00661E2D"/>
    <w:rsid w:val="006724EF"/>
    <w:rsid w:val="00673F72"/>
    <w:rsid w:val="00684859"/>
    <w:rsid w:val="00694630"/>
    <w:rsid w:val="006B61B2"/>
    <w:rsid w:val="006C18F2"/>
    <w:rsid w:val="006D1D96"/>
    <w:rsid w:val="006D751C"/>
    <w:rsid w:val="006F0D23"/>
    <w:rsid w:val="007276D4"/>
    <w:rsid w:val="0074585A"/>
    <w:rsid w:val="0076594B"/>
    <w:rsid w:val="00791219"/>
    <w:rsid w:val="007F6D2C"/>
    <w:rsid w:val="0081172B"/>
    <w:rsid w:val="00826852"/>
    <w:rsid w:val="00833A60"/>
    <w:rsid w:val="0084102B"/>
    <w:rsid w:val="00865AD3"/>
    <w:rsid w:val="00882DE1"/>
    <w:rsid w:val="0089307D"/>
    <w:rsid w:val="00894ED4"/>
    <w:rsid w:val="008D597D"/>
    <w:rsid w:val="009040D5"/>
    <w:rsid w:val="00904CB7"/>
    <w:rsid w:val="009232DD"/>
    <w:rsid w:val="0094127B"/>
    <w:rsid w:val="00956A9C"/>
    <w:rsid w:val="00965841"/>
    <w:rsid w:val="00982717"/>
    <w:rsid w:val="0098675D"/>
    <w:rsid w:val="009945CF"/>
    <w:rsid w:val="00995BAE"/>
    <w:rsid w:val="009A413E"/>
    <w:rsid w:val="009A41B6"/>
    <w:rsid w:val="009B76D5"/>
    <w:rsid w:val="00A06F0D"/>
    <w:rsid w:val="00A144DE"/>
    <w:rsid w:val="00A41B98"/>
    <w:rsid w:val="00A63456"/>
    <w:rsid w:val="00AB51A5"/>
    <w:rsid w:val="00AD0319"/>
    <w:rsid w:val="00AE4663"/>
    <w:rsid w:val="00B07372"/>
    <w:rsid w:val="00B3225F"/>
    <w:rsid w:val="00B32449"/>
    <w:rsid w:val="00B43C9D"/>
    <w:rsid w:val="00B4576E"/>
    <w:rsid w:val="00B46A6F"/>
    <w:rsid w:val="00B528EE"/>
    <w:rsid w:val="00B81086"/>
    <w:rsid w:val="00BB0543"/>
    <w:rsid w:val="00BB15A5"/>
    <w:rsid w:val="00BB4DB4"/>
    <w:rsid w:val="00BC0155"/>
    <w:rsid w:val="00BC71CB"/>
    <w:rsid w:val="00BD37E1"/>
    <w:rsid w:val="00BD3A39"/>
    <w:rsid w:val="00BE24F7"/>
    <w:rsid w:val="00C06D1A"/>
    <w:rsid w:val="00C13C2B"/>
    <w:rsid w:val="00C62242"/>
    <w:rsid w:val="00C720B4"/>
    <w:rsid w:val="00C8467D"/>
    <w:rsid w:val="00C962EC"/>
    <w:rsid w:val="00CA0D13"/>
    <w:rsid w:val="00CC324E"/>
    <w:rsid w:val="00CE7D1E"/>
    <w:rsid w:val="00D11039"/>
    <w:rsid w:val="00D439AF"/>
    <w:rsid w:val="00D441FF"/>
    <w:rsid w:val="00D915E3"/>
    <w:rsid w:val="00DC561D"/>
    <w:rsid w:val="00DD31F3"/>
    <w:rsid w:val="00DD4E1F"/>
    <w:rsid w:val="00E165B9"/>
    <w:rsid w:val="00E20682"/>
    <w:rsid w:val="00E2172C"/>
    <w:rsid w:val="00E2406C"/>
    <w:rsid w:val="00E41B75"/>
    <w:rsid w:val="00E568FE"/>
    <w:rsid w:val="00E6278F"/>
    <w:rsid w:val="00E76565"/>
    <w:rsid w:val="00E958E5"/>
    <w:rsid w:val="00EA0379"/>
    <w:rsid w:val="00EA4396"/>
    <w:rsid w:val="00EB0E43"/>
    <w:rsid w:val="00ED5381"/>
    <w:rsid w:val="00F26FEB"/>
    <w:rsid w:val="00F35081"/>
    <w:rsid w:val="00F35191"/>
    <w:rsid w:val="00F41D53"/>
    <w:rsid w:val="00F54BB9"/>
    <w:rsid w:val="00F61EF5"/>
    <w:rsid w:val="00F67FC9"/>
    <w:rsid w:val="00F84248"/>
    <w:rsid w:val="00FA434F"/>
    <w:rsid w:val="00FB0CEA"/>
    <w:rsid w:val="00FB23C6"/>
    <w:rsid w:val="00FC52CF"/>
    <w:rsid w:val="00FE1B82"/>
    <w:rsid w:val="00FF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5F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3225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225F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3225F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3225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B3225F"/>
    <w:pPr>
      <w:keepNext/>
      <w:widowControl/>
      <w:spacing w:line="360" w:lineRule="auto"/>
      <w:ind w:firstLine="6663"/>
      <w:outlineLvl w:val="4"/>
    </w:pPr>
    <w:rPr>
      <w:rFonts w:eastAsia="Arial Unicode MS"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B3225F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F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F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6FE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26FE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26F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26FEB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semiHidden/>
    <w:rsid w:val="00B3225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26FEB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B3225F"/>
    <w:rPr>
      <w:rFonts w:cs="Times New Roman"/>
      <w:sz w:val="20"/>
    </w:rPr>
  </w:style>
  <w:style w:type="paragraph" w:customStyle="1" w:styleId="21">
    <w:name w:val="Основной текст 21"/>
    <w:basedOn w:val="a"/>
    <w:uiPriority w:val="99"/>
    <w:rsid w:val="00B3225F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uiPriority w:val="99"/>
    <w:rsid w:val="00B3225F"/>
    <w:pPr>
      <w:spacing w:line="360" w:lineRule="auto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rsid w:val="00B3225F"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26FEB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B3225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26FEB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B3225F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uiPriority w:val="99"/>
    <w:rsid w:val="00B3225F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rsid w:val="00B3225F"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5030A"/>
    <w:rPr>
      <w:rFonts w:ascii="Times New Roman" w:hAnsi="Times New Roman" w:cs="Times New Roman"/>
      <w:sz w:val="28"/>
    </w:rPr>
  </w:style>
  <w:style w:type="paragraph" w:customStyle="1" w:styleId="BodyText21">
    <w:name w:val="Body Text 21"/>
    <w:basedOn w:val="a"/>
    <w:uiPriority w:val="99"/>
    <w:rsid w:val="00B3225F"/>
    <w:pPr>
      <w:jc w:val="both"/>
    </w:pPr>
    <w:rPr>
      <w:sz w:val="28"/>
    </w:rPr>
  </w:style>
  <w:style w:type="paragraph" w:customStyle="1" w:styleId="-145">
    <w:name w:val="Т-14.5"/>
    <w:basedOn w:val="a"/>
    <w:uiPriority w:val="99"/>
    <w:rsid w:val="00B3225F"/>
    <w:pPr>
      <w:spacing w:line="360" w:lineRule="auto"/>
      <w:ind w:firstLine="720"/>
      <w:jc w:val="both"/>
    </w:pPr>
    <w:rPr>
      <w:sz w:val="28"/>
    </w:rPr>
  </w:style>
  <w:style w:type="paragraph" w:styleId="22">
    <w:name w:val="Body Text 2"/>
    <w:basedOn w:val="a"/>
    <w:link w:val="23"/>
    <w:uiPriority w:val="99"/>
    <w:semiHidden/>
    <w:rsid w:val="00B3225F"/>
    <w:pPr>
      <w:spacing w:line="288" w:lineRule="auto"/>
      <w:ind w:right="4513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26FEB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322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26FEB"/>
    <w:rPr>
      <w:rFonts w:ascii="Times New Roman" w:hAnsi="Times New Roman" w:cs="Times New Roman"/>
      <w:sz w:val="2"/>
    </w:rPr>
  </w:style>
  <w:style w:type="paragraph" w:styleId="32">
    <w:name w:val="Body Text 3"/>
    <w:basedOn w:val="a"/>
    <w:link w:val="33"/>
    <w:uiPriority w:val="99"/>
    <w:semiHidden/>
    <w:rsid w:val="00B322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F26FEB"/>
    <w:rPr>
      <w:rFonts w:ascii="Times New Roman" w:hAnsi="Times New Roman" w:cs="Times New Roman"/>
      <w:sz w:val="16"/>
      <w:szCs w:val="16"/>
    </w:rPr>
  </w:style>
  <w:style w:type="paragraph" w:customStyle="1" w:styleId="ae">
    <w:name w:val="Ïðîåêòíûé"/>
    <w:basedOn w:val="a"/>
    <w:uiPriority w:val="99"/>
    <w:rsid w:val="00B3225F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</w:pPr>
    <w:rPr>
      <w:sz w:val="28"/>
    </w:rPr>
  </w:style>
  <w:style w:type="character" w:customStyle="1" w:styleId="af">
    <w:name w:val="постановили"/>
    <w:basedOn w:val="a0"/>
    <w:uiPriority w:val="99"/>
    <w:rsid w:val="00B3225F"/>
    <w:rPr>
      <w:rFonts w:cs="Times New Roman"/>
      <w:i/>
      <w:iCs/>
      <w:spacing w:val="40"/>
      <w:sz w:val="28"/>
    </w:rPr>
  </w:style>
  <w:style w:type="paragraph" w:customStyle="1" w:styleId="FR1">
    <w:name w:val="FR1"/>
    <w:uiPriority w:val="99"/>
    <w:rsid w:val="00B3225F"/>
    <w:pPr>
      <w:widowControl w:val="0"/>
      <w:snapToGrid w:val="0"/>
      <w:spacing w:before="180"/>
      <w:jc w:val="center"/>
    </w:pPr>
    <w:rPr>
      <w:rFonts w:ascii="Times New Roman" w:hAnsi="Times New Roman"/>
      <w:b/>
      <w:sz w:val="28"/>
    </w:rPr>
  </w:style>
  <w:style w:type="paragraph" w:customStyle="1" w:styleId="FR2">
    <w:name w:val="FR2"/>
    <w:uiPriority w:val="99"/>
    <w:rsid w:val="00B3225F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R3">
    <w:name w:val="FR3"/>
    <w:uiPriority w:val="99"/>
    <w:rsid w:val="00B3225F"/>
    <w:pPr>
      <w:widowControl w:val="0"/>
      <w:snapToGrid w:val="0"/>
      <w:spacing w:before="20"/>
      <w:ind w:left="1480"/>
    </w:pPr>
    <w:rPr>
      <w:rFonts w:ascii="Arial" w:hAnsi="Arial"/>
      <w:i/>
      <w:sz w:val="12"/>
      <w:lang w:val="en-US"/>
    </w:rPr>
  </w:style>
  <w:style w:type="paragraph" w:styleId="af0">
    <w:name w:val="Block Text"/>
    <w:basedOn w:val="a"/>
    <w:uiPriority w:val="99"/>
    <w:semiHidden/>
    <w:rsid w:val="00B3225F"/>
    <w:pPr>
      <w:ind w:left="435" w:right="-5"/>
      <w:jc w:val="both"/>
    </w:pPr>
    <w:rPr>
      <w:sz w:val="28"/>
      <w:szCs w:val="28"/>
    </w:rPr>
  </w:style>
  <w:style w:type="paragraph" w:styleId="af1">
    <w:name w:val="Title"/>
    <w:basedOn w:val="a"/>
    <w:link w:val="af2"/>
    <w:uiPriority w:val="99"/>
    <w:qFormat/>
    <w:rsid w:val="004E5CB1"/>
    <w:pPr>
      <w:widowControl/>
      <w:jc w:val="center"/>
    </w:pPr>
    <w:rPr>
      <w:sz w:val="36"/>
    </w:rPr>
  </w:style>
  <w:style w:type="character" w:customStyle="1" w:styleId="af2">
    <w:name w:val="Название Знак"/>
    <w:basedOn w:val="a0"/>
    <w:link w:val="af1"/>
    <w:uiPriority w:val="99"/>
    <w:locked/>
    <w:rsid w:val="004E5CB1"/>
    <w:rPr>
      <w:rFonts w:ascii="Times New Roman" w:hAnsi="Times New Roman" w:cs="Times New Roman"/>
      <w:snapToGrid w:val="0"/>
      <w:sz w:val="36"/>
    </w:rPr>
  </w:style>
  <w:style w:type="paragraph" w:customStyle="1" w:styleId="ConsTitle">
    <w:name w:val="ConsTitle"/>
    <w:uiPriority w:val="99"/>
    <w:rsid w:val="004E5C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3">
    <w:name w:val="List Paragraph"/>
    <w:basedOn w:val="a"/>
    <w:uiPriority w:val="99"/>
    <w:qFormat/>
    <w:rsid w:val="00F35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9ADC1D737F0D3E27ED624342474CA87B0D66E2841218B8876F34A49001AE35619D26E4581CBF6p5k7J" TargetMode="External"/><Relationship Id="rId13" Type="http://schemas.openxmlformats.org/officeDocument/2006/relationships/hyperlink" Target="consultantplus://offline/ref=1DC9ADC1D737F0D3E27ED624342474CA87BCD7642F40218B8876F34A49001AE35619D26E4581CBF6p5k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C9ADC1D737F0D3E27ED624342474CA87B2D66E2A4D218B8876F34A49001AE35619D26E4581CBF6p5k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9ADC1D737F0D3E27ED624342474CA87B0D66E2841218B8876F34A49001AE35619D26E4581CBF6p5k7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C9ADC1D737F0D3E27ED624342474CA87BCD7642F40218B8876F34A49001AE35619D26E4581CBF6p5k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C9ADC1D737F0D3E27ED624342474CA87B2D66E2A4D218B8876F34A49001AE35619D26E4581CBF6p5kA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1455</Words>
  <Characters>8297</Characters>
  <Application>Microsoft Office Word</Application>
  <DocSecurity>0</DocSecurity>
  <Lines>69</Lines>
  <Paragraphs>19</Paragraphs>
  <ScaleCrop>false</ScaleCrop>
  <Company>Избирком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dc:description/>
  <cp:lastModifiedBy>К217-2</cp:lastModifiedBy>
  <cp:revision>27</cp:revision>
  <cp:lastPrinted>2019-02-26T11:43:00Z</cp:lastPrinted>
  <dcterms:created xsi:type="dcterms:W3CDTF">2019-02-06T06:27:00Z</dcterms:created>
  <dcterms:modified xsi:type="dcterms:W3CDTF">2020-06-04T06:19:00Z</dcterms:modified>
</cp:coreProperties>
</file>