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45352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4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4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4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4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4"/>
        <w:jc w:val="both"/>
        <w:rPr>
          <w:sz w:val="22"/>
        </w:rPr>
      </w:pPr>
      <w:r>
        <w:rPr>
          <w:b/>
          <w:sz w:val="22"/>
          <w:szCs w:val="18"/>
        </w:rPr>
        <w:t xml:space="preserve">«_02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_287_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664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67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9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мерах по выявлению и уничтожению дикорастущих и незаконных посевов наркотикосодержащих растений на территории</w:t>
              <w:br/>
              <w:t xml:space="preserve">Грайворонского городского округа в 2023 году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679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9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указами Президента Российской Федерации от 02 июля 2005 года №773 «Вопросы взаимодействия и координации деятельности органов исполнительной вл</w:t>
      </w:r>
      <w:r>
        <w:rPr>
          <w:sz w:val="28"/>
          <w:szCs w:val="28"/>
        </w:rPr>
        <w:t xml:space="preserve">асти субъектов Российской Федерации </w:t>
        <w:br/>
        <w:t xml:space="preserve">и территориальных органов федеральных органов исполнительной власти», </w:t>
        <w:br/>
        <w:t xml:space="preserve">от 23 ноября 2020 года №733 «Об утверждении Стратегии государственной антинаркотической политики Российской Федерации на период до 2030 года»      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pacing w:val="40"/>
          <w:sz w:val="28"/>
          <w:szCs w:val="28"/>
        </w:rPr>
      </w:r>
      <w:r/>
    </w:p>
    <w:p>
      <w:pPr>
        <w:pStyle w:val="664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план мероприятий по выявлению и уничтожению дикорастущих и незаконных посевов наркотикосодержащих растений </w:t>
        <w:br/>
        <w:t xml:space="preserve">на территории Грайворонского городского округа в 2023 году </w:t>
        <w:br/>
        <w:t xml:space="preserve">(приложение №1).</w:t>
      </w:r>
      <w:r/>
    </w:p>
    <w:p>
      <w:pPr>
        <w:pStyle w:val="664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Возложить на антинаркот</w:t>
      </w:r>
      <w:r>
        <w:rPr>
          <w:sz w:val="28"/>
          <w:szCs w:val="28"/>
        </w:rPr>
        <w:t xml:space="preserve">ическую комиссию при главе администрации Грайворонского городского округа координацию деятельности органов местного самоуправления с правоохранительными органами городского округа по осуществлению мероприятий по выявлению </w:t>
        <w:br/>
        <w:t xml:space="preserve">и уничтожению дикорастущих и неза</w:t>
      </w:r>
      <w:r>
        <w:rPr>
          <w:sz w:val="28"/>
          <w:szCs w:val="28"/>
        </w:rPr>
        <w:t xml:space="preserve">конных посевов наркотикосодержащих растений на территории Грайворонского городского округа, организовать регулярные публикации обзоров по итогам проведения специализированных оперативно-профилактических мероприятий в газете городского округа «Родной край».</w:t>
      </w:r>
      <w:r/>
    </w:p>
    <w:p>
      <w:pPr>
        <w:pStyle w:val="664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Поручить Совету безопасности администрации Грайворонского городского округа (Радченко В.И.) организовать ежемесячное получение </w:t>
        <w:br/>
        <w:t xml:space="preserve">по прилагаемой форме сведений </w:t>
      </w:r>
      <w:r>
        <w:rPr>
          <w:sz w:val="28"/>
          <w:szCs w:val="28"/>
        </w:rPr>
        <w:t xml:space="preserve">о результатах работы по организации </w:t>
        <w:br/>
        <w:t xml:space="preserve">и проведению специализированных профилактических мероприятий </w:t>
        <w:br/>
        <w:t xml:space="preserve">по выявлению и уничтожению дикорастущих и незаконных посевов наркотикосодержащих растений на территории Грайворонского городского округа (приложения №2, №3).</w:t>
      </w:r>
      <w:r/>
    </w:p>
    <w:p>
      <w:pPr>
        <w:pStyle w:val="664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Рекомендовать </w:t>
      </w:r>
      <w:r>
        <w:rPr>
          <w:sz w:val="28"/>
          <w:szCs w:val="28"/>
        </w:rPr>
        <w:t xml:space="preserve">ОМВД России по Грайворонскому городскому округу (Кривомазов А.А.) совместно с Грайворонским таможенным постом </w:t>
        <w:br/>
        <w:t xml:space="preserve">(Болтенко В.Н.), отделом (погк) в г. Грайвороне ПУ ФСБ РФ по Белгородской </w:t>
        <w:br/>
        <w:t xml:space="preserve">и Воронежской областям (Малышев М.С.) организовать осуществление компл</w:t>
      </w:r>
      <w:r>
        <w:rPr>
          <w:sz w:val="28"/>
          <w:szCs w:val="28"/>
        </w:rPr>
        <w:t xml:space="preserve">екса оперативно-профилактических мероприятий на территории Грайворонского городского округа по предупреждению поступления </w:t>
        <w:br/>
        <w:t xml:space="preserve">в незаконный оборот наркотических средств растительного происхождения </w:t>
        <w:br/>
        <w:t xml:space="preserve">в период созревания наркотикосодержащих растений и наиболее ин</w:t>
      </w:r>
      <w:r>
        <w:rPr>
          <w:sz w:val="28"/>
          <w:szCs w:val="28"/>
        </w:rPr>
        <w:t xml:space="preserve">тенсивной их незаконной заготовки, выявлению и ликвидации каналов незаконных поставок наркотических средств растительного происхождения на территорию Грайворонского городского округа из других регионов Российской Федерации и приграничных областей Украины. </w:t>
      </w:r>
      <w:r/>
    </w:p>
    <w:p>
      <w:pPr>
        <w:pStyle w:val="664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  <w:t xml:space="preserve">Комитету финансов и налоговой политики администрации Грайворонского городского округа (Ягич И.Н.) выделить администрации Грайворонского городского округа денежные средства в сумме </w:t>
        <w:br/>
      </w:r>
      <w:r>
        <w:rPr>
          <w:color w:val="000000"/>
          <w:sz w:val="28"/>
          <w:szCs w:val="28"/>
        </w:rPr>
        <w:t xml:space="preserve">19 076 (девятнадцать тысяч семьдесят шесть) рублей за счет утвержденных асс</w:t>
      </w:r>
      <w:r>
        <w:rPr>
          <w:sz w:val="28"/>
          <w:szCs w:val="28"/>
        </w:rPr>
        <w:t xml:space="preserve">игнований администрации городского округа на 2023 год на приобретение бензина (из расчета 100 литров за каждый месяц с июня по сентябрь) </w:t>
        <w:br/>
        <w:t xml:space="preserve">для осуществления на территории Грайворонского городского округа вышеуказанных мероприятий.</w:t>
      </w:r>
      <w:r/>
    </w:p>
    <w:p>
      <w:pPr>
        <w:pStyle w:val="664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  <w:tab/>
        <w:t xml:space="preserve">МКУ «Центр бухгалтерского учета и отчетности» (Костина Е.В.) выдать денежные средства антинаркотической комиссии при главе администрации Грайворонского городского округа (Аулова И.А.) </w:t>
        <w:br/>
        <w:t xml:space="preserve">на приобретение бензина для осуществления вышеуказанных мероприятий.</w:t>
      </w:r>
      <w:r/>
    </w:p>
    <w:p>
      <w:pPr>
        <w:pStyle w:val="664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</w:t>
        <w:tab/>
        <w:t xml:space="preserve">Рекомендовать главам территориальных администраций Грайворонского городского округа:</w:t>
      </w:r>
      <w:r/>
    </w:p>
    <w:p>
      <w:pPr>
        <w:pStyle w:val="664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обеспечить взаимодействие территориальных администраций, общественности, добровольных народных дружин с ОМВД России </w:t>
        <w:br/>
        <w:t xml:space="preserve">по Грайворонскому городскому округу, отделом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(погк) в г. Грайвороне </w:t>
        <w:br/>
        <w:t xml:space="preserve">ПУ ФСБ РФ по Белгородской и Воронежской обл</w:t>
      </w:r>
      <w:r>
        <w:rPr>
          <w:sz w:val="28"/>
          <w:szCs w:val="28"/>
        </w:rPr>
        <w:t xml:space="preserve">астям в осуществлении работы по противодействию незаконному культивированию запрещенных </w:t>
        <w:br/>
        <w:t xml:space="preserve">к возделыванию растений, содержащих наркотические вещества в полосе государственной границы и вблизи пунктов пограничного контроля, в полосе отчуждения железных дорог;</w:t>
      </w:r>
      <w:r/>
    </w:p>
    <w:p>
      <w:pPr>
        <w:pStyle w:val="664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при осуществлении на территориях специализированных оперативно-профилактических мероприятий п</w:t>
      </w:r>
      <w:r>
        <w:rPr>
          <w:sz w:val="28"/>
          <w:szCs w:val="28"/>
        </w:rPr>
        <w:t xml:space="preserve">о выявлению незаконных посевов наркотикосодержащих растений и очагов произрастания дикорастущей конопли и мака, принимать меры по целевому выделению бензина и транспорта для участковых уполномоченных полиции ОМВД России по Грайворонскому городскому округу;</w:t>
      </w:r>
      <w:r/>
    </w:p>
    <w:p>
      <w:pPr>
        <w:pStyle w:val="664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принять меры по разъяснению среди населения территорий вопросов об ответственности, связанной с незаконн</w:t>
      </w:r>
      <w:r>
        <w:rPr>
          <w:sz w:val="28"/>
          <w:szCs w:val="28"/>
        </w:rPr>
        <w:t xml:space="preserve">ым выращиванием наркотикосодержащих растений, а также непринятием мер по уничтожению дикорастущих растений, включенных в перечень наркотических средств, психотропных веществ и прекурсоров, подлежащих контролю в Российской Федерации, и дикорастущей конопли;</w:t>
      </w:r>
      <w:r/>
    </w:p>
    <w:p>
      <w:pPr>
        <w:pStyle w:val="664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обратить внимание руководителей пр</w:t>
      </w:r>
      <w:r>
        <w:rPr>
          <w:sz w:val="28"/>
          <w:szCs w:val="28"/>
        </w:rPr>
        <w:t xml:space="preserve">едприятий, организаций всех форм собственности, осуществляющих деятельность на территориях </w:t>
        <w:br/>
        <w:t xml:space="preserve">на необходимость принятия мер, направленных на уничтожение очагов произрастания сорной дикорастущей конопли и мака на участках земель, находящихся в их пользовании.</w:t>
      </w:r>
      <w:r/>
    </w:p>
    <w:p>
      <w:pPr>
        <w:pStyle w:val="664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  <w:br/>
        <w:t xml:space="preserve">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64"/>
        <w:ind w:firstLine="708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</w:t>
        <w:tab/>
        <w:t xml:space="preserve">Контроль за исполнением постановления возложить на заместителя главы администрации городского округа - секретаря Совета безопасности </w:t>
        <w:br/>
        <w:t xml:space="preserve">В.И. Радченко.</w:t>
      </w:r>
      <w:r>
        <w:rPr>
          <w:color w:val="000000"/>
          <w:sz w:val="28"/>
          <w:szCs w:val="28"/>
        </w:rPr>
      </w:r>
      <w:r/>
    </w:p>
    <w:p>
      <w:pPr>
        <w:pStyle w:val="66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64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64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64"/>
        <w:tabs>
          <w:tab w:val="left" w:pos="116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>
          <w:trHeight w:val="176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664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5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rPr>
                <w:b/>
                <w:bCs/>
                <w:color w:val="000000"/>
                <w:sz w:val="26"/>
                <w:szCs w:val="26"/>
              </w:rPr>
              <w:outlineLvl w:val="0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Приложение №1</w:t>
            </w:r>
            <w:r/>
          </w:p>
          <w:p>
            <w:pPr>
              <w:pStyle w:val="664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  <w:r/>
          </w:p>
          <w:p>
            <w:pPr>
              <w:pStyle w:val="66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УТВЕРЖДЕН</w:t>
            </w:r>
            <w:r/>
          </w:p>
          <w:p>
            <w:pPr>
              <w:pStyle w:val="66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постановлением администрации Грайворонского городского округа</w:t>
            </w:r>
            <w:r/>
          </w:p>
          <w:p>
            <w:pPr>
              <w:pStyle w:val="664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от «_02_» _мая_  2023_ года № _287_</w:t>
            </w:r>
            <w:r/>
          </w:p>
        </w:tc>
      </w:tr>
    </w:tbl>
    <w:p>
      <w:pPr>
        <w:pStyle w:val="688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8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8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4"/>
        <w:jc w:val="center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</w:t>
        <w:br/>
        <w:t xml:space="preserve">по выявлению и уничтожению дикорастущих и незаконных посевов наркотикосодержащих растений </w:t>
        <w:br/>
        <w:t xml:space="preserve">на территории Грайворонского городского округа в 2023 году</w:t>
      </w:r>
      <w:r/>
    </w:p>
    <w:p>
      <w:pPr>
        <w:pStyle w:val="664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jc w:val="center"/>
        <w:tabs>
          <w:tab w:val="left" w:pos="45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3668"/>
        <w:gridCol w:w="1607"/>
        <w:gridCol w:w="3683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№</w:t>
            </w:r>
            <w:r/>
          </w:p>
          <w:p>
            <w:pPr>
              <w:pStyle w:val="664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Содержание</w:t>
            </w:r>
            <w:r/>
          </w:p>
          <w:p>
            <w:pPr>
              <w:pStyle w:val="664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проводимых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Сроки </w:t>
            </w:r>
            <w:r/>
          </w:p>
          <w:p>
            <w:pPr>
              <w:pStyle w:val="664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Ответственные исполнители и участники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Анализ состояния банка данных по итогам проведения оперативно-профилактической операции «Мак-2022» </w:t>
              <w:br/>
              <w:t xml:space="preserve">о местонахождении земельных участков с очагами произрастания дикорастущих и незаконных посевов наркотикосодержащих растений на территории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Антинаркотическая комиссия при главе администрации городского округа совместно </w:t>
              <w:br/>
              <w:t xml:space="preserve">с главами территориальных администраций </w:t>
              <w:br/>
              <w:t xml:space="preserve">во взаимодействии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собраний</w:t>
              <w:br/>
              <w:t xml:space="preserve">с землепользователями </w:t>
              <w:br/>
              <w:t xml:space="preserve">по разработке совместных мер, направленных </w:t>
              <w:br/>
              <w:t xml:space="preserve">на недопущение фактов произрастания </w:t>
              <w:br/>
              <w:t xml:space="preserve">на используемых ими землях наркотикосодержащих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</w:t>
              <w:br/>
              <w:t xml:space="preserve">с управлением АПК администрации </w:t>
              <w:br/>
              <w:t xml:space="preserve">городского округа, главами территориальных администраций </w:t>
              <w:br/>
              <w:t xml:space="preserve">во взаимодействии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Изготовление листовок, плакатов для населения городского округа </w:t>
              <w:br/>
              <w:t xml:space="preserve">об ответственности, связанной с незаконным выращиванием наркотикосодержащих растений и непринятием мер по уничтожению дикорастущих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во взаимодействии </w:t>
              <w:br/>
              <w:t xml:space="preserve">с ОМВД России </w:t>
              <w:br/>
              <w:t xml:space="preserve">по Грайворонскому городскому округу</w:t>
              <w:br/>
              <w:t xml:space="preserve">(по согласованию), </w:t>
              <w:br/>
              <w:t xml:space="preserve">главы территориальных 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Организовать раз</w:t>
            </w:r>
            <w:r>
              <w:rPr>
                <w:sz w:val="26"/>
              </w:rPr>
              <w:t xml:space="preserve">ъяснение ответственности за незаконное культивирование запрещенных к возделыванию растений, содержащих наркотические вещества </w:t>
              <w:br/>
              <w:t xml:space="preserve">и распространение листовок на данную тему среди граждан, имеющих </w:t>
              <w:br/>
              <w:t xml:space="preserve">в пользовании земельные участки на территории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май-июнь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  <w:br/>
              <w:t xml:space="preserve">во взаимодействии </w:t>
              <w:br/>
              <w:t xml:space="preserve">с ОМВД РФ </w:t>
              <w:br/>
              <w:t xml:space="preserve">по Грайворонскому городскому округу</w:t>
              <w:br/>
              <w:t xml:space="preserve">(по согласованию)</w:t>
            </w:r>
            <w:r/>
          </w:p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Изготовление и размещение </w:t>
              <w:br/>
              <w:t xml:space="preserve">в зданиях территориальных администраций, </w:t>
              <w:br/>
              <w:t xml:space="preserve">на прилегающих к ним территориях, в местах массового скопления граждан агитационно-пропагандистских стендов, содержащих извлечения</w:t>
              <w:br/>
              <w:t xml:space="preserve">из з</w:t>
            </w:r>
            <w:r>
              <w:rPr>
                <w:sz w:val="26"/>
              </w:rPr>
              <w:t xml:space="preserve">аконов и иных нормативных правовых актов Российской Федерации </w:t>
              <w:br/>
              <w:t xml:space="preserve">и Белгородской области </w:t>
              <w:br/>
              <w:t xml:space="preserve">о незаконном культивировании наркотикосодержащих растений, уничтожении дикорастущей конопли и мака, мерах по привлечению </w:t>
              <w:br/>
              <w:t xml:space="preserve">к уголовной </w:t>
              <w:br/>
              <w:t xml:space="preserve">и административной ответственности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  <w:br/>
              <w:t xml:space="preserve">во взаимодействии </w:t>
              <w:br/>
              <w:t xml:space="preserve">с ОМВД России </w:t>
              <w:br/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</w:t>
            </w:r>
            <w:r>
              <w:rPr>
                <w:sz w:val="26"/>
              </w:rPr>
              <w:t xml:space="preserve">низация работы «горячей линии» для оперативного решения вопросов о фактах выявления незаконных посевов мака и конопли, очагов произрастания дикорастущих наркотикосодержащих растений, мест сбора </w:t>
              <w:br/>
              <w:t xml:space="preserve">для потребления наркотических средств </w:t>
              <w:br/>
              <w:t xml:space="preserve">и психотропных веществ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с главами территориальных администраций </w:t>
              <w:br/>
              <w:t xml:space="preserve">во взаимодействии</w:t>
            </w:r>
            <w:r>
              <w:rPr>
                <w:color w:val="FF0000"/>
                <w:sz w:val="26"/>
              </w:rPr>
              <w:t xml:space="preserve"> </w:t>
              <w:br/>
            </w:r>
            <w:r>
              <w:rPr>
                <w:sz w:val="26"/>
              </w:rPr>
              <w:t xml:space="preserve">с ОМВД РФ </w:t>
              <w:br/>
              <w:t xml:space="preserve">по Грайворонскому </w:t>
              <w:br/>
              <w:t xml:space="preserve">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Создание оперативных групп из числа р</w:t>
            </w:r>
            <w:r>
              <w:rPr>
                <w:sz w:val="26"/>
              </w:rPr>
              <w:t xml:space="preserve">аботников администрации городского округа, территориальных администраций, совместно </w:t>
              <w:br/>
              <w:t xml:space="preserve">с сотрудниками </w:t>
              <w:br/>
              <w:t xml:space="preserve">ОМВД РФ по Грайворонскому городскому округу </w:t>
              <w:br/>
              <w:t xml:space="preserve">по выявлению и уничтожению незаконных посевов и очагов произрастания дикорастущих наркотикосодержащих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</w:t>
              <w:br/>
              <w:t xml:space="preserve">главы территориальных администраций совместно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Принятие мер по выявлению бесхозных и заброшенных участков земли </w:t>
              <w:br/>
              <w:t xml:space="preserve">и установление личности землепользователя </w:t>
              <w:br/>
              <w:t xml:space="preserve">или землевладельца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  <w:br/>
              <w:t xml:space="preserve">во взаимодействии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рейдов по выявлению </w:t>
              <w:br/>
              <w:t xml:space="preserve">и уничтожению незаконных посевов и очагов произрастания дикорастущих наркотикосодержащих растений на территории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 </w:t>
            </w:r>
            <w:r>
              <w:rPr>
                <w:sz w:val="26"/>
              </w:rPr>
              <w:t xml:space="preserve">администрации городского округа</w:t>
            </w:r>
            <w:r>
              <w:rPr>
                <w:sz w:val="26"/>
              </w:rPr>
              <w:t xml:space="preserve"> совместно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согласованию), </w:t>
              <w:br/>
              <w:t xml:space="preserve">главами территориальных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 учетом наркотической ситуации в городском округе принять меры, направленные на перекрытие каналов незаконной транспортировки и транзита наркотиков </w:t>
              <w:br/>
              <w:t xml:space="preserve">на территорию городского округа</w:t>
            </w:r>
            <w:r/>
          </w:p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 - 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</w:t>
              <w:br/>
              <w:t xml:space="preserve">с ОМВД РФ </w:t>
              <w:br/>
              <w:t xml:space="preserve">по Грайворонскому городскому округу, Грайворонским таможенным постом, отделом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(погк) </w:t>
              <w:br/>
              <w:t xml:space="preserve">в г. Грайвороне ПУ ФСБ РФ по Белгородской </w:t>
              <w:br/>
              <w:t xml:space="preserve">и Воронежской областям, отделением в г. Грайворон УФСБ РФ по Белгородской области 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Проведени</w:t>
            </w:r>
            <w:r>
              <w:rPr>
                <w:sz w:val="26"/>
              </w:rPr>
              <w:t xml:space="preserve">е совещаний </w:t>
              <w:br/>
              <w:t xml:space="preserve">с главами территориальных администраций, при участии сотрудников ОМВД РФ </w:t>
              <w:br/>
              <w:t xml:space="preserve">по Грайворонскому городскому округу </w:t>
              <w:br/>
              <w:t xml:space="preserve">по вопросам организации выявления и уничтожения незаконных посевов и очагов произрастания, дикорастущих наркотикосодержащих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Грайворонского городского округа, антинаркотическая комиссия при главе администрации городского округа совместно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Изучение, обобщение </w:t>
              <w:br/>
              <w:t xml:space="preserve">и распространение положительной практики работы территориальных администраций </w:t>
              <w:br/>
              <w:t xml:space="preserve">по организации выявления </w:t>
              <w:br/>
              <w:t xml:space="preserve">и уничтожения дикорастущих и незаконных посевов наркотикосодержащих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с главами территориальных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антинаркотической комиссии при главе администрации го</w:t>
            </w:r>
            <w:r>
              <w:rPr>
                <w:sz w:val="26"/>
              </w:rPr>
              <w:t xml:space="preserve">родского округа </w:t>
              <w:br/>
              <w:t xml:space="preserve">по рассмотрению хода выполнения нормативно – правовых документов, направленных на выполнение, выявления и уничтожения дикорастущих и незаконных посевов наркотикосодержащих растений на территории Грайворонского городского округа в 2023 году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май-октябрь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Антинаркотическая комиссия при главе администрации городского округа с участием ОМВД РФ по Грайворонскому городскому округу </w:t>
              <w:br/>
              <w:t xml:space="preserve">(по согласованию), </w:t>
              <w:br/>
              <w:t xml:space="preserve">главы территориальных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Предоставление в Совет безопасности городского округа ежемесячной информации о ходе пр</w:t>
            </w:r>
            <w:r>
              <w:rPr>
                <w:sz w:val="26"/>
              </w:rPr>
              <w:t xml:space="preserve">оводимой работы </w:t>
              <w:br/>
              <w:t xml:space="preserve">по выявлению и уничтожению дикорастущих и незаконных посевов наркотикосодержащих растений на территориях территориальных администраций, противодействия незаконному обороту наркотиков растительного происхождения согласно разработанной форме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ежемесячно, 01 июля,</w:t>
            </w:r>
            <w:r/>
          </w:p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01 августа,</w:t>
            </w:r>
            <w:r/>
          </w:p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01 сентября,</w:t>
            </w:r>
            <w:r/>
          </w:p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01 октября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администраций, </w:t>
              <w:br/>
              <w:t xml:space="preserve">ОМВД РФ 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Организация сбора </w:t>
              <w:br/>
              <w:t xml:space="preserve">и обобщения сведений, последующее информирование координационной ан</w:t>
            </w:r>
            <w:r>
              <w:rPr>
                <w:sz w:val="26"/>
              </w:rPr>
              <w:t xml:space="preserve">тинаркотической комиссии при Губернаторе области </w:t>
              <w:br/>
              <w:t xml:space="preserve">о ходе проводимой работы </w:t>
              <w:br/>
              <w:t xml:space="preserve">по выявлению и уничтожению дикорастущих и незаконных посевов наркотикосодержащих растений на территориях, противодействия незаконному обороту наркотиков растительного происхождения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июнь-октябрь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с главами территориальных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Внесение предложений главе администр</w:t>
            </w:r>
            <w:r>
              <w:rPr>
                <w:sz w:val="26"/>
              </w:rPr>
              <w:t xml:space="preserve">ации городского округа о поощрении сотрудников правоохранительных органов и территориальных администраций, представителей общественности по итогам выполнения данного постановления, членов антинаркотической комиссии при главе администрации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</w:pPr>
            <w:r>
              <w:rPr>
                <w:sz w:val="26"/>
              </w:rPr>
              <w:t xml:space="preserve">ноябрь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с главами территориальных администраций, </w:t>
              <w:br/>
              <w:t xml:space="preserve">ОМВД РФ 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Подготовка доклада главе администрации городского округа о результатах проведения операции </w:t>
              <w:br/>
              <w:t xml:space="preserve">по выявлению и уничтожению дикорастущих и незаконных посевов наркотикосодержащих растений на территории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ноябрь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664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</w:t>
            </w:r>
            <w:r/>
          </w:p>
        </w:tc>
      </w:tr>
    </w:tbl>
    <w:p>
      <w:pPr>
        <w:pStyle w:val="664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ind w:left="4536"/>
        <w:jc w:val="center"/>
        <w:rPr>
          <w:b/>
          <w:bCs/>
          <w:color w:val="000000"/>
          <w:sz w:val="26"/>
          <w:szCs w:val="26"/>
        </w:rPr>
        <w:outlineLvl w:val="0"/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6"/>
          <w:szCs w:val="26"/>
        </w:rPr>
        <w:t xml:space="preserve">ПРИЛОЖЕНИЕ №2</w:t>
      </w:r>
      <w:r/>
    </w:p>
    <w:p>
      <w:pPr>
        <w:pStyle w:val="664"/>
        <w:ind w:left="453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 постановлению администрации Грайворонского городского округа</w:t>
      </w:r>
      <w:r/>
    </w:p>
    <w:p>
      <w:pPr>
        <w:pStyle w:val="664"/>
        <w:ind w:left="4536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«_02_» _мая_  2023_ года № __287_</w:t>
      </w:r>
      <w:r/>
    </w:p>
    <w:p>
      <w:pPr>
        <w:pStyle w:val="664"/>
        <w:ind w:left="4962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664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664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664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664"/>
        <w:jc w:val="center"/>
        <w:shd w:val="clear" w:color="ffffff" w:fill="ffffff"/>
        <w:rPr>
          <w:sz w:val="26"/>
          <w:szCs w:val="26"/>
        </w:rPr>
        <w:outlineLvl w:val="0"/>
      </w:pPr>
      <w:r>
        <w:rPr>
          <w:b/>
          <w:bCs/>
          <w:color w:val="000000"/>
          <w:sz w:val="26"/>
          <w:szCs w:val="26"/>
        </w:rPr>
        <w:t xml:space="preserve">СВЕДЕНИЯ</w:t>
      </w:r>
      <w:r>
        <w:rPr>
          <w:sz w:val="26"/>
          <w:szCs w:val="26"/>
        </w:rPr>
      </w:r>
      <w:r/>
    </w:p>
    <w:p>
      <w:pPr>
        <w:pStyle w:val="664"/>
        <w:ind w:left="370"/>
        <w:jc w:val="center"/>
        <w:shd w:val="clear" w:color="ffffff" w:fill="ffffff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о результатах работы по организации и проведению </w:t>
      </w:r>
      <w:r>
        <w:rPr>
          <w:b/>
          <w:bCs/>
          <w:color w:val="000000"/>
          <w:spacing w:val="-1"/>
          <w:sz w:val="26"/>
          <w:szCs w:val="26"/>
        </w:rPr>
        <w:t xml:space="preserve">профилактических мероприятий по выявлению и уничтожению дикорастущих и незаконных посевов наркотикосодержащих культур на _______________________________________________</w:t>
      </w:r>
      <w:r/>
    </w:p>
    <w:p>
      <w:pPr>
        <w:pStyle w:val="664"/>
        <w:ind w:left="29"/>
        <w:jc w:val="center"/>
        <w:shd w:val="clear" w:color="ffffff" w:fill="ffffff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территории</w:t>
      </w:r>
      <w:r/>
    </w:p>
    <w:p>
      <w:pPr>
        <w:pStyle w:val="664"/>
        <w:ind w:left="29"/>
        <w:jc w:val="center"/>
        <w:shd w:val="clear" w:color="ffffff" w:fill="ffffff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</w:r>
      <w:r/>
    </w:p>
    <w:p>
      <w:pPr>
        <w:pStyle w:val="664"/>
        <w:ind w:left="34"/>
        <w:jc w:val="center"/>
        <w:shd w:val="clear" w:color="ffffff" w:fill="ffffff"/>
        <w:tabs>
          <w:tab w:val="left" w:pos="1934" w:leader="underscore"/>
        </w:tabs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</w:t>
        <w:tab/>
      </w:r>
      <w:r>
        <w:rPr>
          <w:b/>
          <w:bCs/>
          <w:color w:val="000000"/>
          <w:spacing w:val="-2"/>
          <w:sz w:val="26"/>
          <w:szCs w:val="26"/>
        </w:rPr>
        <w:t xml:space="preserve">2023 года</w:t>
      </w:r>
      <w:r/>
    </w:p>
    <w:p>
      <w:pPr>
        <w:pStyle w:val="664"/>
        <w:ind w:left="34"/>
        <w:jc w:val="center"/>
        <w:shd w:val="clear" w:color="ffffff" w:fill="ffffff"/>
        <w:tabs>
          <w:tab w:val="left" w:pos="1934" w:leader="underscor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cantSplit/>
          <w:tblHeader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№ п/п</w:t>
            </w:r>
            <w:r/>
          </w:p>
        </w:tc>
        <w:tc>
          <w:tcPr>
            <w:tcW w:w="571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Содержание мероприятий и основных показателей</w:t>
            </w:r>
            <w:r/>
          </w:p>
        </w:tc>
        <w:tc>
          <w:tcPr>
            <w:gridSpan w:val="4"/>
            <w:tcW w:w="199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Сведения </w:t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о проведении мероприятий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Примечание</w:t>
            </w:r>
            <w:r/>
          </w:p>
        </w:tc>
      </w:tr>
      <w:tr>
        <w:trPr>
          <w:cantSplit/>
          <w:gridAfter w:val="1"/>
          <w:tblHeader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714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2023 </w:t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2022</w:t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+, -</w:t>
            </w:r>
            <w:r/>
          </w:p>
        </w:tc>
        <w:tc>
          <w:tcPr>
            <w:tcW w:w="1605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gridAfter w:val="1"/>
          <w:tblHeader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1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3</w:t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4</w:t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5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6</w:t>
            </w:r>
            <w:r/>
          </w:p>
        </w:tc>
      </w:tr>
      <w:tr>
        <w:trPr>
          <w:gridAfter w:val="1"/>
        </w:trPr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I. Характеристика территории </w:t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1.1.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Всего населенных пунктов на территории: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 том числе, отработанных на выявление наркокультур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1.2.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Всего частных подворий на территории: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из них обследованных подворий (всего):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процент от их общего числа (%)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II. Организационные мероприятия, проведенные на территории </w:t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обсуждению вопросов, связанных </w:t>
              <w:br/>
              <w:t xml:space="preserve">с незаконным культивированием посевов мака </w:t>
              <w:br/>
              <w:t xml:space="preserve">и конопли, заготовкой дикорастущих наркокультур, проведено: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2.1.1.</w:t>
            </w:r>
            <w:r>
              <w:rPr>
                <w:sz w:val="26"/>
              </w:rPr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Заседаний советов при главе территориальной администрации (в том случае, если они созданы)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Заседаний антинаркотических комиссий (дата проведения, № протокола) (в том случае, если они созданы)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2.1.3.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Сходов граждан (всего):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количество населенных пунктов, в которых прошли сходы граждан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количество присутствовавших на них граждан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2.1.4.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Советов общественности (всего):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2.1.5.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Рабочих совещаний при главе территориальной администрации  (всего):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Создано общественных формирований </w:t>
              <w:br/>
              <w:t xml:space="preserve">по борьбе с незаконными посевами </w:t>
              <w:br/>
              <w:t xml:space="preserve">и выявлению очагов произрастания дикорастущих наркотикосодержащих растений,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2.3.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проведенных профилактических рейдов совместно с сотрудниками: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территориальных органов МВД России </w:t>
              <w:br/>
              <w:t xml:space="preserve">по Белгородской области на городском уровне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самостоятельно с привлечением общественности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2.4.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рейдов, проведенных </w:t>
              <w:br/>
              <w:t xml:space="preserve">по инициативе территориальной администрации,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2.5.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Число сотрудников территориальной администрации приняло участие в проводимых мероприятиях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2.6.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Организовано выступлений в средствах массовой информации: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радио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телевидению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публикации в печати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III. Оказание помощи органами местного самоуправления территориальных администраций правоохранительным органам</w:t>
            </w:r>
            <w:r/>
          </w:p>
        </w:tc>
      </w:tr>
      <w:tr>
        <w:trPr>
          <w:cantSplit/>
          <w:gridAfter w:val="1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3.1.</w:t>
            </w:r>
            <w:r/>
          </w:p>
        </w:tc>
        <w:tc>
          <w:tcPr>
            <w:tcW w:w="571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Оказана помощь в выделении автотранспорта </w:t>
              <w:br/>
              <w:t xml:space="preserve">для проведения оперативно-профилактических рейдов территориальным органам МВД России по Белгородской области на городском уровне (количество раз)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cantSplit/>
          <w:gridAfter w:val="1"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714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cantSplit/>
          <w:gridAfter w:val="1"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3.2.</w:t>
            </w:r>
            <w:r/>
          </w:p>
        </w:tc>
        <w:tc>
          <w:tcPr>
            <w:tcW w:w="5714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Оказана помощь в обеспечении горюче-смазочными материалами территориальным органам МВД России по Белгородской области на городском уровне (литров)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cantSplit/>
          <w:gridAfter w:val="1"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714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3.3.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Оказаны другие виды помощи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(укажите)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IV. Борьба с незаконным культивированием мака и конопли</w:t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4.1.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частных подворий, на территории которых обнаружены незаконные посевы наркотикосодержащих растений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процент от общего числа обследованных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Выявлено незаконных посевов общественными формированиями самостоятельно (без учета фактов, выявленных сотрудниками правоохранительных органов)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4.2.1.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Посевов мака: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Посевов конопли: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Приняты меры: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4.3.1.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Внесено предписаний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в соответствующие органы для принятия мер: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территориальные органы МВД России </w:t>
              <w:br/>
              <w:t xml:space="preserve">по Белгородской области на городском уровне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иные органы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дату и исх. № отправления)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___________________________________________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4.3.3.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землепользователям (землевладельцам) о необходимости принятия мер (указать конкретного адресата, дату и исх. № отправления) _______________________________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V. Пресечение фактов заготовки дикорастущих наркотикосодержащих культур</w:t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Общее количество выявленных очагов произрастания дикорастущих наркотикосодержащих растений (количество фактов, выявленных общественными организациями без участия сотрудников правоохранительных органов)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общая площадь произрастания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5.1.1.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Очагов дикорастущей конопли: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произрастания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Очагов масличного мака: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произрастания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Приняты меры: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5.2.1.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Составлено актов на уничтожение выявленных очагов произрастания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5.2.2.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Внесено предписаний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5.2.3.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в соответствующие органы для принятия мер: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территориальные органы МВД России </w:t>
              <w:br/>
              <w:t xml:space="preserve">по Белгородской области на городском уровне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иные органы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________________________________________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________________________________________</w:t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</w:t>
              <w:br/>
              <w:t xml:space="preserve">дату и исх. № отправления)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5.2.4.</w:t>
            </w:r>
            <w:r/>
          </w:p>
        </w:tc>
        <w:tc>
          <w:tcPr>
            <w:tcW w:w="5714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землепользователям (землевладельцам) о необходимости принятия мер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________________________________________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________________________________________</w:t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</w:t>
              <w:br/>
              <w:t xml:space="preserve">дату и исх. № отправления)</w:t>
            </w:r>
            <w:r/>
          </w:p>
        </w:tc>
        <w:tc>
          <w:tcPr>
            <w:tcW w:w="6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66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409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</w:tbl>
    <w:p>
      <w:pPr>
        <w:pStyle w:val="664"/>
        <w:ind w:left="38" w:hanging="38"/>
        <w:jc w:val="both"/>
        <w:shd w:val="clear" w:color="ffffff" w:fill="ffffff"/>
        <w:rPr>
          <w:b/>
          <w:sz w:val="26"/>
          <w:szCs w:val="28"/>
        </w:rPr>
      </w:pPr>
      <w:r>
        <w:rPr>
          <w:b/>
          <w:sz w:val="26"/>
          <w:szCs w:val="28"/>
        </w:rPr>
      </w:r>
      <w:r/>
    </w:p>
    <w:p>
      <w:pPr>
        <w:pStyle w:val="664"/>
        <w:ind w:left="38" w:hanging="38"/>
        <w:jc w:val="both"/>
        <w:shd w:val="clear" w:color="ffffff" w:fill="ffffff"/>
        <w:rPr>
          <w:b/>
        </w:rPr>
      </w:pPr>
      <w:r>
        <w:rPr>
          <w:b/>
        </w:rPr>
        <w:t xml:space="preserve">Примечание:</w:t>
      </w:r>
      <w:r/>
    </w:p>
    <w:p>
      <w:pPr>
        <w:pStyle w:val="664"/>
        <w:ind w:firstLine="708"/>
        <w:jc w:val="both"/>
        <w:shd w:val="clear" w:color="ffffff" w:fill="ffffff"/>
      </w:pPr>
      <w:r>
        <w:t xml:space="preserve">1. К данным статистическим сведениям прилагается краткая пояснительная записка, в которой необходимо отразить, когда и в чей адрес направлялись предписания, какие требования в них содержатс</w:t>
      </w:r>
      <w:r>
        <w:t xml:space="preserve">я, </w:t>
        <w:br/>
        <w:t xml:space="preserve">в какие органы направлялись информации для принятия необходимых мер, привести положительные примеры </w:t>
        <w:br/>
        <w:t xml:space="preserve">из практики проведения мероприятий в ходе акции, а также отразить возникающие проблемы, внести предложения о повышении эффективности проводимой работы.</w:t>
      </w:r>
      <w:r/>
    </w:p>
    <w:p>
      <w:pPr>
        <w:pStyle w:val="664"/>
        <w:ind w:firstLine="708"/>
        <w:jc w:val="both"/>
        <w:shd w:val="clear" w:color="ffffff" w:fill="ffffff"/>
        <w:rPr>
          <w:b/>
        </w:rPr>
      </w:pPr>
      <w:r>
        <w:t xml:space="preserve">2. Статистические сведения и прилагаемая к ним пояснительная записка представляются </w:t>
        <w:br/>
        <w:t xml:space="preserve">в Совет безопасности администрации городского округа ежемесячно не позднее </w:t>
      </w:r>
      <w:r>
        <w:rPr>
          <w:b/>
        </w:rPr>
        <w:t xml:space="preserve">01 июля, 01 августа, </w:t>
        <w:br/>
        <w:t xml:space="preserve">01 сентября, 01 октября 2022 года по факсу 4-60-92.</w:t>
      </w:r>
      <w:r/>
    </w:p>
    <w:p>
      <w:pPr>
        <w:pStyle w:val="664"/>
        <w:tabs>
          <w:tab w:val="left" w:pos="4500" w:leader="none"/>
        </w:tabs>
        <w:rPr>
          <w:sz w:val="26"/>
          <w:szCs w:val="28"/>
        </w:rPr>
      </w:pPr>
      <w:r>
        <w:rPr>
          <w:sz w:val="26"/>
          <w:szCs w:val="28"/>
        </w:rPr>
      </w:r>
      <w:r/>
    </w:p>
    <w:p>
      <w:pPr>
        <w:pStyle w:val="664"/>
        <w:ind w:left="4536"/>
        <w:jc w:val="center"/>
        <w:rPr>
          <w:b/>
          <w:bCs/>
          <w:color w:val="000000"/>
          <w:sz w:val="26"/>
          <w:szCs w:val="26"/>
        </w:rPr>
        <w:outlineLvl w:val="0"/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6"/>
          <w:szCs w:val="26"/>
        </w:rPr>
        <w:t xml:space="preserve">ПРИЛОЖЕНИЕ №3</w:t>
      </w:r>
      <w:r/>
    </w:p>
    <w:p>
      <w:pPr>
        <w:pStyle w:val="664"/>
        <w:ind w:left="453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 постановлению администрации Грайворонского городского округа</w:t>
      </w:r>
      <w:r/>
    </w:p>
    <w:p>
      <w:pPr>
        <w:pStyle w:val="664"/>
        <w:ind w:left="4536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«_02_» _мая_  2023_ года № _287_</w:t>
      </w:r>
      <w:r/>
    </w:p>
    <w:p>
      <w:pPr>
        <w:pStyle w:val="664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4"/>
        <w:ind w:left="51"/>
        <w:jc w:val="center"/>
        <w:shd w:val="clear" w:color="ffffff" w:fill="ffffff"/>
        <w:rPr>
          <w:sz w:val="26"/>
          <w:szCs w:val="27"/>
        </w:rPr>
        <w:outlineLvl w:val="0"/>
      </w:pPr>
      <w:r>
        <w:rPr>
          <w:b/>
          <w:bCs/>
          <w:color w:val="000000"/>
          <w:sz w:val="26"/>
          <w:szCs w:val="27"/>
        </w:rPr>
        <w:t xml:space="preserve">СВЕДЕНИЯ</w:t>
      </w:r>
      <w:r>
        <w:rPr>
          <w:sz w:val="26"/>
          <w:szCs w:val="27"/>
        </w:rPr>
      </w:r>
      <w:r/>
    </w:p>
    <w:p>
      <w:pPr>
        <w:pStyle w:val="664"/>
        <w:ind w:left="34"/>
        <w:jc w:val="center"/>
        <w:shd w:val="clear" w:color="ffffff" w:fill="ffffff"/>
        <w:tabs>
          <w:tab w:val="left" w:pos="1934" w:leader="underscore"/>
        </w:tabs>
        <w:rPr>
          <w:b/>
          <w:bCs/>
          <w:color w:val="000000"/>
          <w:spacing w:val="-2"/>
          <w:sz w:val="26"/>
          <w:szCs w:val="27"/>
        </w:rPr>
      </w:pPr>
      <w:r>
        <w:rPr>
          <w:b/>
          <w:bCs/>
          <w:color w:val="000000"/>
          <w:spacing w:val="-2"/>
          <w:sz w:val="26"/>
          <w:szCs w:val="27"/>
        </w:rPr>
        <w:t xml:space="preserve">о результатах работы правоохранительных органов по организации </w:t>
      </w:r>
      <w:r/>
    </w:p>
    <w:p>
      <w:pPr>
        <w:pStyle w:val="664"/>
        <w:ind w:left="34"/>
        <w:jc w:val="center"/>
        <w:shd w:val="clear" w:color="ffffff" w:fill="ffffff"/>
        <w:tabs>
          <w:tab w:val="left" w:pos="1934" w:leader="underscore"/>
        </w:tabs>
        <w:rPr>
          <w:b/>
          <w:bCs/>
          <w:color w:val="000000"/>
          <w:spacing w:val="-1"/>
          <w:sz w:val="26"/>
          <w:szCs w:val="27"/>
        </w:rPr>
      </w:pPr>
      <w:r>
        <w:rPr>
          <w:b/>
          <w:bCs/>
          <w:color w:val="000000"/>
          <w:spacing w:val="-2"/>
          <w:sz w:val="26"/>
          <w:szCs w:val="27"/>
        </w:rPr>
        <w:t xml:space="preserve">и проведению специализированных оперативно-</w:t>
      </w:r>
      <w:r>
        <w:rPr>
          <w:b/>
          <w:bCs/>
          <w:color w:val="000000"/>
          <w:spacing w:val="-1"/>
          <w:sz w:val="26"/>
          <w:szCs w:val="27"/>
        </w:rPr>
        <w:t xml:space="preserve">профилактических мероприятий по выявлению и уничтожению дикорастущих и незаконных посевов наркотикосодержащих культур на территории </w:t>
      </w:r>
      <w:r/>
    </w:p>
    <w:p>
      <w:pPr>
        <w:pStyle w:val="664"/>
        <w:ind w:left="34"/>
        <w:jc w:val="center"/>
        <w:shd w:val="clear" w:color="ffffff" w:fill="ffffff"/>
        <w:tabs>
          <w:tab w:val="left" w:pos="1934" w:leader="underscore"/>
        </w:tabs>
        <w:rPr>
          <w:b/>
          <w:bCs/>
          <w:color w:val="000000"/>
          <w:spacing w:val="-2"/>
          <w:sz w:val="26"/>
          <w:szCs w:val="27"/>
        </w:rPr>
      </w:pPr>
      <w:r>
        <w:rPr>
          <w:b/>
          <w:bCs/>
          <w:color w:val="000000"/>
          <w:spacing w:val="-1"/>
          <w:sz w:val="26"/>
          <w:szCs w:val="27"/>
        </w:rPr>
        <w:t xml:space="preserve">Грайворонского городского округа в _____________2023 года </w:t>
      </w:r>
      <w:r>
        <w:rPr>
          <w:b/>
          <w:bCs/>
          <w:color w:val="000000"/>
          <w:spacing w:val="-2"/>
          <w:sz w:val="26"/>
          <w:szCs w:val="27"/>
        </w:rPr>
      </w:r>
      <w:r/>
    </w:p>
    <w:p>
      <w:pPr>
        <w:pStyle w:val="664"/>
        <w:ind w:left="34"/>
        <w:jc w:val="center"/>
        <w:shd w:val="clear" w:color="ffffff" w:fill="ffffff"/>
        <w:tabs>
          <w:tab w:val="left" w:pos="1934" w:leader="underscore"/>
        </w:tabs>
        <w:rPr>
          <w:sz w:val="26"/>
          <w:szCs w:val="27"/>
        </w:rPr>
      </w:pPr>
      <w:r>
        <w:rPr>
          <w:sz w:val="26"/>
          <w:szCs w:val="27"/>
        </w:rPr>
      </w:r>
      <w:r/>
    </w:p>
    <w:p>
      <w:pPr>
        <w:pStyle w:val="664"/>
        <w:ind w:left="34"/>
        <w:jc w:val="center"/>
        <w:shd w:val="clear" w:color="ffffff" w:fill="ffffff"/>
        <w:tabs>
          <w:tab w:val="left" w:pos="1934" w:leader="underscore"/>
        </w:tabs>
        <w:rPr>
          <w:sz w:val="26"/>
          <w:szCs w:val="27"/>
        </w:rPr>
      </w:pPr>
      <w:r>
        <w:rPr>
          <w:sz w:val="26"/>
          <w:szCs w:val="27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"/>
        <w:gridCol w:w="4961"/>
        <w:gridCol w:w="851"/>
        <w:gridCol w:w="708"/>
        <w:gridCol w:w="567"/>
        <w:gridCol w:w="1762"/>
      </w:tblGrid>
      <w:tr>
        <w:trPr>
          <w:cantSplit/>
          <w:tblHeader/>
        </w:trPr>
        <w:tc>
          <w:tcPr>
            <w:tcW w:w="913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№ п/п</w:t>
            </w:r>
            <w:r/>
          </w:p>
        </w:tc>
        <w:tc>
          <w:tcPr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Содержание мероприятий и основных показателей</w:t>
            </w:r>
            <w:r/>
          </w:p>
        </w:tc>
        <w:tc>
          <w:tcPr>
            <w:gridSpan w:val="3"/>
            <w:tcW w:w="2126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Сведения </w:t>
              <w:br/>
              <w:t xml:space="preserve">о проведении мероприятий</w:t>
            </w:r>
            <w:r/>
          </w:p>
        </w:tc>
        <w:tc>
          <w:tcPr>
            <w:tcW w:w="1762" w:type="dxa"/>
            <w:vAlign w:val="top"/>
            <w:vMerge w:val="restart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Примечание</w:t>
            </w:r>
            <w:r/>
          </w:p>
        </w:tc>
      </w:tr>
      <w:tr>
        <w:trPr>
          <w:cantSplit/>
          <w:tblHeader/>
        </w:trPr>
        <w:tc>
          <w:tcPr>
            <w:tcW w:w="913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2023 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2022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+, -</w:t>
            </w:r>
            <w:r/>
          </w:p>
        </w:tc>
        <w:tc>
          <w:tcPr>
            <w:tcW w:w="1762" w:type="dxa"/>
            <w:vAlign w:val="top"/>
            <w:vMerge w:val="continue"/>
            <w:textDirection w:val="lrTb"/>
            <w:noWrap w:val="false"/>
          </w:tcPr>
          <w:p>
            <w:pPr>
              <w:pStyle w:val="664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  <w:r/>
          </w:p>
        </w:tc>
      </w:tr>
      <w:tr>
        <w:trPr>
          <w:tblHeader/>
        </w:trPr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1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3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4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5</w:t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6</w:t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outlineLvl w:val="2"/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I. Оказание помощи правоохранительным органам администрациями муниципальных районов и городских округов</w:t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помощь в выделении автотранспорта для проведения оперативно-профилактических рейдов (количество раз)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помощь в обеспечении горюче-смазочными материалами (литров)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1.3.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финансовая помощь в размере (тыс. рублей)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1.4.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Оказаны другие виды помощи (укажите)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gridSpan w:val="6"/>
            <w:tcW w:w="9762" w:type="dxa"/>
            <w:vAlign w:val="bottom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outlineLvl w:val="2"/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II. Борьба с незаконным культивированием мака и конопли</w:t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частных подворий, </w:t>
              <w:br/>
              <w:t xml:space="preserve">на территории которых обнаружены незаконные посевы наркотикосодержащих растений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процент от общего числа обследованных подворий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center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Выявлено и уничтожено незаконных посевов: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2.2.1.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Посевов мака: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2.2.2.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Посевов конопли: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2.3.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Составлено административных протоколов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  <w:br/>
              <w:t xml:space="preserve">об административных правонарушениях,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2.4.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Привлечено граждан к ответственности </w:t>
              <w:br/>
              <w:t xml:space="preserve">за незаконные посевы (всего):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уголовной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"consultantplus://offline/ref=E300772A247DC21FC1A2C400A1CE7F1A2C717EBFF41ECAE45131B76E430171B3DAA2C21A6CL4zBL"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231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Уголовного кодекса Российской Федерации),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административной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  <w:br/>
              <w:t xml:space="preserve">об административных правонарушениях),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2.5.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Общая сумма, поступившая от взыскания штрафов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  <w:br/>
              <w:t xml:space="preserve">об административных правонарушениях (тыс. руб.),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outlineLvl w:val="2"/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III. Пресечение фактов заготовки дикорастущих наркотикосодержащих растений</w:t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Всего выявлено очагов произрастания дикорастущих наркотикосодержащих растений (количество фактов)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очагов произрастания (кв. м),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Очагов дикорастущей конопли: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очагов произрастания (кв. м),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Очагов произрастания масличного мака: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выявленная и уничтоженная площадь произрастания (кв. м),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Внесено предписаний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  <w:br/>
              <w:t xml:space="preserve">об административных правонарушениях,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3.3.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Составлено административных протоколов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  <w:br/>
              <w:t xml:space="preserve">об административных правонарушениях,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Привлечено к ответственности за сбор </w:t>
              <w:br/>
              <w:t xml:space="preserve">и заготовку дикорастущих наркотикосодержащих культур,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уголовной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"consultantplus://offline/ref=E300772A247DC21FC1A2C400A1CE7F1A2C717EBFF41ECAE45131B76E430171B3DAA2C21A6FL4zBL"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228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Уголовного кодекса Российской Федерации),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административной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  <w:br/>
              <w:t xml:space="preserve">об административных правонарушениях),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3.4.3.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Общая сумма штрафов, поступившая </w:t>
              <w:br/>
              <w:t xml:space="preserve">от взысканных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атье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  <w:br/>
              <w:t xml:space="preserve">об административных правонарушениях (тыс. рублей)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3.5.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Направлено сообщений землепользователям (землевладельцам) </w:t>
              <w:br/>
              <w:t xml:space="preserve">о необходимости принятия мер: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  <w:r/>
          </w:p>
          <w:p>
            <w:pPr>
              <w:pStyle w:val="680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(указать конкретного адресата,</w:t>
            </w:r>
            <w:r/>
          </w:p>
          <w:p>
            <w:pPr>
              <w:pStyle w:val="680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дату и исх. № отправления)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680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</w:tbl>
    <w:p>
      <w:pPr>
        <w:pStyle w:val="664"/>
        <w:jc w:val="both"/>
        <w:shd w:val="clear" w:color="ffffff" w:fill="ffffff"/>
        <w:rPr>
          <w:b/>
          <w:bCs/>
          <w:color w:val="000000"/>
          <w:spacing w:val="3"/>
          <w:sz w:val="26"/>
          <w:szCs w:val="27"/>
        </w:rPr>
      </w:pPr>
      <w:r>
        <w:rPr>
          <w:b/>
          <w:bCs/>
          <w:color w:val="000000"/>
          <w:spacing w:val="3"/>
          <w:sz w:val="26"/>
          <w:szCs w:val="27"/>
        </w:rPr>
      </w:r>
      <w:r/>
    </w:p>
    <w:p>
      <w:pPr>
        <w:pStyle w:val="664"/>
        <w:ind w:firstLine="709"/>
        <w:jc w:val="both"/>
        <w:shd w:val="clear" w:color="ffffff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Примечание:</w:t>
      </w:r>
      <w:r/>
    </w:p>
    <w:p>
      <w:pPr>
        <w:pStyle w:val="664"/>
        <w:ind w:firstLine="720"/>
        <w:jc w:val="both"/>
        <w:shd w:val="clear" w:color="ffffff" w:fill="ffffff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1. Данная форма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 xml:space="preserve">статистических сведений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 xml:space="preserve">предназначена для заполнения </w:t>
      </w:r>
      <w:r>
        <w:rPr>
          <w:color w:val="000000"/>
          <w:spacing w:val="2"/>
          <w:sz w:val="24"/>
          <w:szCs w:val="24"/>
        </w:rPr>
        <w:t xml:space="preserve">территориальными органами </w:t>
      </w:r>
      <w:r>
        <w:rPr>
          <w:color w:val="000000"/>
          <w:spacing w:val="1"/>
          <w:sz w:val="24"/>
          <w:szCs w:val="24"/>
        </w:rPr>
        <w:t xml:space="preserve">МВД России по Белгородской области на городском уровне</w:t>
      </w:r>
      <w:r>
        <w:rPr>
          <w:bCs/>
          <w:color w:val="000000"/>
          <w:spacing w:val="3"/>
          <w:sz w:val="24"/>
          <w:szCs w:val="24"/>
        </w:rPr>
        <w:t xml:space="preserve">.</w:t>
      </w:r>
      <w:r/>
    </w:p>
    <w:p>
      <w:pPr>
        <w:pStyle w:val="664"/>
        <w:ind w:firstLine="720"/>
        <w:jc w:val="both"/>
        <w:shd w:val="clear" w:color="ffffff" w:fill="ffffff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2. </w:t>
      </w:r>
      <w:r>
        <w:rPr>
          <w:bCs/>
          <w:color w:val="000000"/>
          <w:spacing w:val="3"/>
          <w:sz w:val="24"/>
          <w:szCs w:val="24"/>
        </w:rPr>
        <w:t xml:space="preserve">Обобщенные статистические сведения и прилагаемая к ним пояснительная записка представляются ежемесячно в Совет безопасности администрации городского округа не позднее 01 июля, 01 августа, 01 сентября, 01 октября электронной почтой: 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aulova</w:t>
      </w:r>
      <w:r>
        <w:rPr>
          <w:b/>
          <w:bCs/>
          <w:color w:val="000000"/>
          <w:spacing w:val="3"/>
          <w:sz w:val="24"/>
          <w:szCs w:val="24"/>
        </w:rPr>
        <w:t xml:space="preserve">_ia@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gr</w:t>
      </w:r>
      <w:r>
        <w:rPr>
          <w:b/>
          <w:bCs/>
          <w:color w:val="000000"/>
          <w:spacing w:val="3"/>
          <w:sz w:val="24"/>
          <w:szCs w:val="24"/>
        </w:rPr>
        <w:t xml:space="preserve">.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belregion</w:t>
      </w:r>
      <w:r>
        <w:rPr>
          <w:b/>
          <w:bCs/>
          <w:color w:val="000000"/>
          <w:spacing w:val="3"/>
          <w:sz w:val="24"/>
          <w:szCs w:val="24"/>
        </w:rPr>
        <w:t xml:space="preserve">.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ru</w:t>
      </w:r>
      <w:r>
        <w:rPr>
          <w:bCs/>
          <w:color w:val="000000"/>
          <w:spacing w:val="3"/>
          <w:sz w:val="24"/>
          <w:szCs w:val="24"/>
        </w:rPr>
        <w:t xml:space="preserve">, или факсом 4-60-92. Статистические сведения представляются </w:t>
        <w:br/>
        <w:t xml:space="preserve">с нарастающим итогом.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  <w:r/>
  </w:p>
  <w:p>
    <w:pPr>
      <w:pStyle w:val="6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rPr>
        <w:rStyle w:val="673"/>
      </w:rPr>
      <w:framePr w:wrap="around" w:vAnchor="text" w:hAnchor="margin" w:xAlign="center" w:y="1"/>
    </w:pPr>
    <w:r>
      <w:rPr>
        <w:rStyle w:val="673"/>
      </w:rPr>
      <w:fldChar w:fldCharType="begin"/>
    </w:r>
    <w:r>
      <w:rPr>
        <w:rStyle w:val="673"/>
      </w:rPr>
      <w:instrText xml:space="preserve">PAGE  </w:instrText>
    </w:r>
    <w:r>
      <w:rPr>
        <w:rStyle w:val="673"/>
      </w:rPr>
      <w:fldChar w:fldCharType="end"/>
    </w:r>
    <w:r>
      <w:rPr>
        <w:rStyle w:val="673"/>
      </w:rPr>
    </w:r>
    <w:r/>
  </w:p>
  <w:p>
    <w:pPr>
      <w:pStyle w:val="67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jc w:val="center"/>
    </w:pPr>
    <w:r/>
    <w:r/>
  </w:p>
  <w:p>
    <w:pPr>
      <w:pStyle w:val="6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664"/>
      </w:pPr>
    </w:lvl>
    <w:lvl w:ilvl="1">
      <w:start w:val="0"/>
      <w:numFmt w:val="decimal"/>
      <w:isLgl w:val="false"/>
      <w:suff w:val="tab"/>
      <w:lvlText w:val=""/>
      <w:lvlJc w:val="left"/>
      <w:pPr>
        <w:pStyle w:val="664"/>
      </w:pPr>
    </w:lvl>
    <w:lvl w:ilvl="2">
      <w:start w:val="0"/>
      <w:numFmt w:val="decimal"/>
      <w:isLgl w:val="false"/>
      <w:suff w:val="tab"/>
      <w:lvlText w:val=""/>
      <w:lvlJc w:val="left"/>
      <w:pPr>
        <w:pStyle w:val="664"/>
      </w:pPr>
    </w:lvl>
    <w:lvl w:ilvl="3">
      <w:start w:val="0"/>
      <w:numFmt w:val="decimal"/>
      <w:isLgl w:val="false"/>
      <w:suff w:val="tab"/>
      <w:lvlText w:val=""/>
      <w:lvlJc w:val="left"/>
      <w:pPr>
        <w:pStyle w:val="664"/>
      </w:pPr>
    </w:lvl>
    <w:lvl w:ilvl="4">
      <w:start w:val="0"/>
      <w:numFmt w:val="decimal"/>
      <w:isLgl w:val="false"/>
      <w:suff w:val="tab"/>
      <w:lvlText w:val=""/>
      <w:lvlJc w:val="left"/>
      <w:pPr>
        <w:pStyle w:val="664"/>
      </w:pPr>
    </w:lvl>
    <w:lvl w:ilvl="5">
      <w:start w:val="0"/>
      <w:numFmt w:val="decimal"/>
      <w:isLgl w:val="false"/>
      <w:suff w:val="tab"/>
      <w:lvlText w:val=""/>
      <w:lvlJc w:val="left"/>
      <w:pPr>
        <w:pStyle w:val="664"/>
      </w:pPr>
    </w:lvl>
    <w:lvl w:ilvl="6">
      <w:start w:val="0"/>
      <w:numFmt w:val="decimal"/>
      <w:isLgl w:val="false"/>
      <w:suff w:val="tab"/>
      <w:lvlText w:val=""/>
      <w:lvlJc w:val="left"/>
      <w:pPr>
        <w:pStyle w:val="664"/>
      </w:pPr>
    </w:lvl>
    <w:lvl w:ilvl="7">
      <w:start w:val="0"/>
      <w:numFmt w:val="decimal"/>
      <w:isLgl w:val="false"/>
      <w:suff w:val="tab"/>
      <w:lvlText w:val=""/>
      <w:lvlJc w:val="left"/>
      <w:pPr>
        <w:pStyle w:val="664"/>
      </w:pPr>
    </w:lvl>
    <w:lvl w:ilvl="8">
      <w:start w:val="0"/>
      <w:numFmt w:val="decimal"/>
      <w:isLgl w:val="false"/>
      <w:suff w:val="tab"/>
      <w:lvlText w:val=""/>
      <w:lvlJc w:val="left"/>
      <w:pPr>
        <w:pStyle w:val="664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4"/>
      </w:pPr>
    </w:lvl>
    <w:lvl w:ilvl="1">
      <w:start w:val="8"/>
      <w:numFmt w:val="decimal"/>
      <w:isLgl w:val="false"/>
      <w:suff w:val="tab"/>
      <w:lvlText w:val="%2)"/>
      <w:lvlJc w:val="left"/>
      <w:pPr>
        <w:pStyle w:val="664"/>
      </w:pPr>
    </w:lvl>
    <w:lvl w:ilvl="2">
      <w:start w:val="1"/>
      <w:numFmt w:val="bullet"/>
      <w:isLgl w:val="false"/>
      <w:suff w:val="tab"/>
      <w:lvlText w:val="В"/>
      <w:lvlJc w:val="left"/>
      <w:pPr>
        <w:pStyle w:val="664"/>
      </w:pPr>
    </w:lvl>
    <w:lvl w:ilvl="3">
      <w:start w:val="0"/>
      <w:numFmt w:val="decimal"/>
      <w:isLgl w:val="false"/>
      <w:suff w:val="tab"/>
      <w:lvlText w:val=""/>
      <w:lvlJc w:val="left"/>
      <w:pPr>
        <w:pStyle w:val="664"/>
      </w:pPr>
    </w:lvl>
    <w:lvl w:ilvl="4">
      <w:start w:val="0"/>
      <w:numFmt w:val="decimal"/>
      <w:isLgl w:val="false"/>
      <w:suff w:val="tab"/>
      <w:lvlText w:val=""/>
      <w:lvlJc w:val="left"/>
      <w:pPr>
        <w:pStyle w:val="664"/>
      </w:pPr>
    </w:lvl>
    <w:lvl w:ilvl="5">
      <w:start w:val="0"/>
      <w:numFmt w:val="decimal"/>
      <w:isLgl w:val="false"/>
      <w:suff w:val="tab"/>
      <w:lvlText w:val=""/>
      <w:lvlJc w:val="left"/>
      <w:pPr>
        <w:pStyle w:val="664"/>
      </w:pPr>
    </w:lvl>
    <w:lvl w:ilvl="6">
      <w:start w:val="0"/>
      <w:numFmt w:val="decimal"/>
      <w:isLgl w:val="false"/>
      <w:suff w:val="tab"/>
      <w:lvlText w:val=""/>
      <w:lvlJc w:val="left"/>
      <w:pPr>
        <w:pStyle w:val="664"/>
      </w:pPr>
    </w:lvl>
    <w:lvl w:ilvl="7">
      <w:start w:val="0"/>
      <w:numFmt w:val="decimal"/>
      <w:isLgl w:val="false"/>
      <w:suff w:val="tab"/>
      <w:lvlText w:val=""/>
      <w:lvlJc w:val="left"/>
      <w:pPr>
        <w:pStyle w:val="664"/>
      </w:pPr>
    </w:lvl>
    <w:lvl w:ilvl="8">
      <w:start w:val="0"/>
      <w:numFmt w:val="decimal"/>
      <w:isLgl w:val="false"/>
      <w:suff w:val="tab"/>
      <w:lvlText w:val=""/>
      <w:lvlJc w:val="left"/>
      <w:pPr>
        <w:pStyle w:val="664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64"/>
      </w:pPr>
    </w:lvl>
    <w:lvl w:ilvl="1">
      <w:start w:val="1"/>
      <w:numFmt w:val="decimal"/>
      <w:isLgl w:val="false"/>
      <w:suff w:val="tab"/>
      <w:lvlText w:val="%2)"/>
      <w:lvlJc w:val="left"/>
      <w:pPr>
        <w:pStyle w:val="664"/>
      </w:pPr>
    </w:lvl>
    <w:lvl w:ilvl="2">
      <w:start w:val="0"/>
      <w:numFmt w:val="decimal"/>
      <w:isLgl w:val="false"/>
      <w:suff w:val="tab"/>
      <w:lvlText w:val=""/>
      <w:lvlJc w:val="left"/>
      <w:pPr>
        <w:pStyle w:val="664"/>
      </w:pPr>
    </w:lvl>
    <w:lvl w:ilvl="3">
      <w:start w:val="0"/>
      <w:numFmt w:val="decimal"/>
      <w:isLgl w:val="false"/>
      <w:suff w:val="tab"/>
      <w:lvlText w:val=""/>
      <w:lvlJc w:val="left"/>
      <w:pPr>
        <w:pStyle w:val="664"/>
      </w:pPr>
    </w:lvl>
    <w:lvl w:ilvl="4">
      <w:start w:val="0"/>
      <w:numFmt w:val="decimal"/>
      <w:isLgl w:val="false"/>
      <w:suff w:val="tab"/>
      <w:lvlText w:val=""/>
      <w:lvlJc w:val="left"/>
      <w:pPr>
        <w:pStyle w:val="664"/>
      </w:pPr>
    </w:lvl>
    <w:lvl w:ilvl="5">
      <w:start w:val="0"/>
      <w:numFmt w:val="decimal"/>
      <w:isLgl w:val="false"/>
      <w:suff w:val="tab"/>
      <w:lvlText w:val=""/>
      <w:lvlJc w:val="left"/>
      <w:pPr>
        <w:pStyle w:val="664"/>
      </w:pPr>
    </w:lvl>
    <w:lvl w:ilvl="6">
      <w:start w:val="0"/>
      <w:numFmt w:val="decimal"/>
      <w:isLgl w:val="false"/>
      <w:suff w:val="tab"/>
      <w:lvlText w:val=""/>
      <w:lvlJc w:val="left"/>
      <w:pPr>
        <w:pStyle w:val="664"/>
      </w:pPr>
    </w:lvl>
    <w:lvl w:ilvl="7">
      <w:start w:val="0"/>
      <w:numFmt w:val="decimal"/>
      <w:isLgl w:val="false"/>
      <w:suff w:val="tab"/>
      <w:lvlText w:val=""/>
      <w:lvlJc w:val="left"/>
      <w:pPr>
        <w:pStyle w:val="664"/>
      </w:pPr>
    </w:lvl>
    <w:lvl w:ilvl="8">
      <w:start w:val="0"/>
      <w:numFmt w:val="decimal"/>
      <w:isLgl w:val="false"/>
      <w:suff w:val="tab"/>
      <w:lvlText w:val=""/>
      <w:lvlJc w:val="left"/>
      <w:pPr>
        <w:pStyle w:val="664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64"/>
      </w:pPr>
    </w:lvl>
    <w:lvl w:ilvl="1">
      <w:start w:val="7"/>
      <w:numFmt w:val="decimal"/>
      <w:isLgl w:val="false"/>
      <w:suff w:val="tab"/>
      <w:lvlText w:val="%2)"/>
      <w:lvlJc w:val="left"/>
      <w:pPr>
        <w:pStyle w:val="664"/>
      </w:pPr>
    </w:lvl>
    <w:lvl w:ilvl="2">
      <w:start w:val="0"/>
      <w:numFmt w:val="decimal"/>
      <w:isLgl w:val="false"/>
      <w:suff w:val="tab"/>
      <w:lvlText w:val=""/>
      <w:lvlJc w:val="left"/>
      <w:pPr>
        <w:pStyle w:val="664"/>
      </w:pPr>
    </w:lvl>
    <w:lvl w:ilvl="3">
      <w:start w:val="0"/>
      <w:numFmt w:val="decimal"/>
      <w:isLgl w:val="false"/>
      <w:suff w:val="tab"/>
      <w:lvlText w:val=""/>
      <w:lvlJc w:val="left"/>
      <w:pPr>
        <w:pStyle w:val="664"/>
      </w:pPr>
    </w:lvl>
    <w:lvl w:ilvl="4">
      <w:start w:val="0"/>
      <w:numFmt w:val="decimal"/>
      <w:isLgl w:val="false"/>
      <w:suff w:val="tab"/>
      <w:lvlText w:val=""/>
      <w:lvlJc w:val="left"/>
      <w:pPr>
        <w:pStyle w:val="664"/>
      </w:pPr>
    </w:lvl>
    <w:lvl w:ilvl="5">
      <w:start w:val="0"/>
      <w:numFmt w:val="decimal"/>
      <w:isLgl w:val="false"/>
      <w:suff w:val="tab"/>
      <w:lvlText w:val=""/>
      <w:lvlJc w:val="left"/>
      <w:pPr>
        <w:pStyle w:val="664"/>
      </w:pPr>
    </w:lvl>
    <w:lvl w:ilvl="6">
      <w:start w:val="0"/>
      <w:numFmt w:val="decimal"/>
      <w:isLgl w:val="false"/>
      <w:suff w:val="tab"/>
      <w:lvlText w:val=""/>
      <w:lvlJc w:val="left"/>
      <w:pPr>
        <w:pStyle w:val="664"/>
      </w:pPr>
    </w:lvl>
    <w:lvl w:ilvl="7">
      <w:start w:val="0"/>
      <w:numFmt w:val="decimal"/>
      <w:isLgl w:val="false"/>
      <w:suff w:val="tab"/>
      <w:lvlText w:val=""/>
      <w:lvlJc w:val="left"/>
      <w:pPr>
        <w:pStyle w:val="664"/>
      </w:pPr>
    </w:lvl>
    <w:lvl w:ilvl="8">
      <w:start w:val="0"/>
      <w:numFmt w:val="decimal"/>
      <w:isLgl w:val="false"/>
      <w:suff w:val="tab"/>
      <w:lvlText w:val=""/>
      <w:lvlJc w:val="left"/>
      <w:pPr>
        <w:pStyle w:val="664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4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4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4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4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4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4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4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4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4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4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4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4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4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4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4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4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4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4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4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4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6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4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next w:val="664"/>
    <w:link w:val="664"/>
    <w:rPr>
      <w:lang w:val="ru-RU" w:bidi="ar-SA" w:eastAsia="ru-RU"/>
    </w:rPr>
  </w:style>
  <w:style w:type="paragraph" w:styleId="665">
    <w:name w:val="Заголовок 1"/>
    <w:basedOn w:val="664"/>
    <w:next w:val="665"/>
    <w:link w:val="71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66">
    <w:name w:val="Заголовок 3"/>
    <w:basedOn w:val="664"/>
    <w:next w:val="666"/>
    <w:link w:val="7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667">
    <w:name w:val="Основной шрифт абзаца"/>
    <w:next w:val="667"/>
    <w:link w:val="664"/>
    <w:semiHidden/>
  </w:style>
  <w:style w:type="table" w:styleId="668">
    <w:name w:val="Обычная таблица"/>
    <w:next w:val="668"/>
    <w:link w:val="664"/>
    <w:semiHidden/>
    <w:tblPr/>
  </w:style>
  <w:style w:type="numbering" w:styleId="669">
    <w:name w:val="Нет списка"/>
    <w:next w:val="669"/>
    <w:link w:val="664"/>
    <w:semiHidden/>
  </w:style>
  <w:style w:type="table" w:styleId="670">
    <w:name w:val="Сетка таблицы"/>
    <w:basedOn w:val="668"/>
    <w:next w:val="670"/>
    <w:link w:val="664"/>
    <w:tblPr/>
  </w:style>
  <w:style w:type="paragraph" w:styleId="671">
    <w:name w:val="Основной текст с отступом 2"/>
    <w:basedOn w:val="664"/>
    <w:next w:val="671"/>
    <w:link w:val="664"/>
    <w:pPr>
      <w:ind w:left="283"/>
      <w:spacing w:after="120" w:line="480" w:lineRule="auto"/>
    </w:pPr>
  </w:style>
  <w:style w:type="paragraph" w:styleId="672">
    <w:name w:val="Верхний колонтитул"/>
    <w:basedOn w:val="664"/>
    <w:next w:val="672"/>
    <w:link w:val="714"/>
    <w:pPr>
      <w:tabs>
        <w:tab w:val="center" w:pos="4677" w:leader="none"/>
        <w:tab w:val="right" w:pos="9355" w:leader="none"/>
      </w:tabs>
    </w:pPr>
  </w:style>
  <w:style w:type="character" w:styleId="673">
    <w:name w:val="Номер страницы"/>
    <w:basedOn w:val="667"/>
    <w:next w:val="673"/>
    <w:link w:val="664"/>
  </w:style>
  <w:style w:type="paragraph" w:styleId="674">
    <w:name w:val="Текст выноски"/>
    <w:basedOn w:val="664"/>
    <w:next w:val="674"/>
    <w:link w:val="716"/>
    <w:semiHidden/>
    <w:rPr>
      <w:rFonts w:ascii="Tahoma" w:hAnsi="Tahoma"/>
      <w:sz w:val="16"/>
      <w:szCs w:val="16"/>
    </w:rPr>
  </w:style>
  <w:style w:type="paragraph" w:styleId="675">
    <w:name w:val="Основной текст"/>
    <w:basedOn w:val="664"/>
    <w:next w:val="675"/>
    <w:link w:val="700"/>
    <w:pPr>
      <w:spacing w:after="120"/>
    </w:pPr>
  </w:style>
  <w:style w:type="paragraph" w:styleId="676">
    <w:name w:val="Обычный (веб)"/>
    <w:basedOn w:val="664"/>
    <w:next w:val="676"/>
    <w:link w:val="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677">
    <w:name w:val="Основной текст с отступом Знак"/>
    <w:next w:val="677"/>
    <w:link w:val="678"/>
    <w:rPr>
      <w:sz w:val="24"/>
      <w:szCs w:val="24"/>
      <w:lang w:val="ru-RU" w:bidi="ar-SA" w:eastAsia="ru-RU"/>
    </w:rPr>
  </w:style>
  <w:style w:type="paragraph" w:styleId="678">
    <w:name w:val="Основной текст с отступом"/>
    <w:basedOn w:val="664"/>
    <w:next w:val="678"/>
    <w:link w:val="677"/>
    <w:pPr>
      <w:ind w:left="283"/>
      <w:spacing w:after="120"/>
    </w:pPr>
    <w:rPr>
      <w:sz w:val="24"/>
      <w:szCs w:val="24"/>
    </w:rPr>
  </w:style>
  <w:style w:type="paragraph" w:styleId="679">
    <w:name w:val="List Paragraph"/>
    <w:basedOn w:val="664"/>
    <w:next w:val="679"/>
    <w:link w:val="664"/>
    <w:pPr>
      <w:contextualSpacing/>
      <w:ind w:left="720"/>
    </w:pPr>
    <w:rPr>
      <w:rFonts w:eastAsia="Calibri"/>
      <w:sz w:val="24"/>
      <w:szCs w:val="24"/>
    </w:rPr>
  </w:style>
  <w:style w:type="paragraph" w:styleId="680">
    <w:name w:val="ConsPlusNormal"/>
    <w:next w:val="680"/>
    <w:link w:val="684"/>
    <w:pPr>
      <w:widowControl w:val="off"/>
    </w:pPr>
    <w:rPr>
      <w:rFonts w:ascii="Arial" w:hAnsi="Arial"/>
      <w:lang w:val="ru-RU" w:bidi="ar-SA" w:eastAsia="ru-RU"/>
    </w:rPr>
  </w:style>
  <w:style w:type="paragraph" w:styleId="681">
    <w:name w:val="Нижний колонтитул"/>
    <w:basedOn w:val="664"/>
    <w:next w:val="681"/>
    <w:link w:val="718"/>
    <w:pPr>
      <w:tabs>
        <w:tab w:val="center" w:pos="4677" w:leader="none"/>
        <w:tab w:val="right" w:pos="9355" w:leader="none"/>
      </w:tabs>
    </w:pPr>
  </w:style>
  <w:style w:type="character" w:styleId="682">
    <w:name w:val="Гиперссылка"/>
    <w:next w:val="682"/>
    <w:link w:val="664"/>
    <w:rPr>
      <w:color w:val="0000FF"/>
      <w:u w:val="single"/>
    </w:rPr>
  </w:style>
  <w:style w:type="character" w:styleId="683">
    <w:name w:val="Строгий"/>
    <w:next w:val="683"/>
    <w:link w:val="664"/>
    <w:rPr>
      <w:b/>
      <w:bCs/>
    </w:rPr>
  </w:style>
  <w:style w:type="character" w:styleId="684">
    <w:name w:val="ConsPlusNormal Знак"/>
    <w:next w:val="684"/>
    <w:link w:val="680"/>
    <w:rPr>
      <w:rFonts w:ascii="Arial" w:hAnsi="Arial"/>
      <w:lang w:val="ru-RU" w:bidi="ar-SA" w:eastAsia="ru-RU"/>
    </w:rPr>
  </w:style>
  <w:style w:type="paragraph" w:styleId="685">
    <w:name w:val="ConsPlusTitle"/>
    <w:next w:val="685"/>
    <w:link w:val="664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686">
    <w:name w:val="Основной текст 2"/>
    <w:basedOn w:val="664"/>
    <w:next w:val="686"/>
    <w:link w:val="687"/>
    <w:pPr>
      <w:spacing w:after="120" w:line="480" w:lineRule="auto"/>
    </w:pPr>
    <w:rPr>
      <w:rFonts w:eastAsia="Calibri"/>
      <w:sz w:val="24"/>
      <w:szCs w:val="24"/>
    </w:rPr>
  </w:style>
  <w:style w:type="character" w:styleId="687">
    <w:name w:val="Основной текст 2 Знак"/>
    <w:next w:val="687"/>
    <w:link w:val="686"/>
    <w:rPr>
      <w:rFonts w:eastAsia="Calibri"/>
      <w:sz w:val="24"/>
      <w:szCs w:val="24"/>
      <w:lang w:val="ru-RU" w:bidi="ar-SA" w:eastAsia="ru-RU"/>
    </w:rPr>
  </w:style>
  <w:style w:type="paragraph" w:styleId="688">
    <w:name w:val="Абзац списка"/>
    <w:basedOn w:val="664"/>
    <w:next w:val="688"/>
    <w:link w:val="664"/>
    <w:pPr>
      <w:contextualSpacing/>
      <w:ind w:left="720"/>
    </w:pPr>
    <w:rPr>
      <w:sz w:val="24"/>
      <w:szCs w:val="24"/>
    </w:rPr>
  </w:style>
  <w:style w:type="paragraph" w:styleId="689">
    <w:name w:val="western"/>
    <w:basedOn w:val="664"/>
    <w:next w:val="689"/>
    <w:link w:val="66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690">
    <w:name w:val="Основной текст с отступом 21"/>
    <w:basedOn w:val="664"/>
    <w:next w:val="690"/>
    <w:link w:val="664"/>
    <w:pPr>
      <w:ind w:left="720" w:hanging="851"/>
      <w:jc w:val="both"/>
    </w:pPr>
    <w:rPr>
      <w:sz w:val="28"/>
      <w:lang w:eastAsia="ar-SA"/>
    </w:rPr>
  </w:style>
  <w:style w:type="character" w:styleId="691">
    <w:name w:val="Body text_"/>
    <w:next w:val="691"/>
    <w:link w:val="692"/>
    <w:rPr>
      <w:sz w:val="25"/>
      <w:szCs w:val="25"/>
      <w:lang w:bidi="ar-SA"/>
    </w:rPr>
  </w:style>
  <w:style w:type="paragraph" w:styleId="692">
    <w:name w:val="Body text"/>
    <w:basedOn w:val="664"/>
    <w:next w:val="692"/>
    <w:link w:val="691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693">
    <w:name w:val="Название"/>
    <w:basedOn w:val="664"/>
    <w:next w:val="693"/>
    <w:link w:val="697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694">
    <w:name w:val="Font Style11"/>
    <w:next w:val="694"/>
    <w:link w:val="664"/>
    <w:rPr>
      <w:rFonts w:ascii="Times New Roman" w:hAnsi="Times New Roman"/>
      <w:sz w:val="24"/>
      <w:szCs w:val="24"/>
    </w:rPr>
  </w:style>
  <w:style w:type="paragraph" w:styleId="695">
    <w:name w:val="Основной текст 3"/>
    <w:basedOn w:val="664"/>
    <w:next w:val="695"/>
    <w:link w:val="664"/>
    <w:pPr>
      <w:spacing w:after="120"/>
    </w:pPr>
    <w:rPr>
      <w:sz w:val="16"/>
      <w:szCs w:val="16"/>
    </w:rPr>
  </w:style>
  <w:style w:type="paragraph" w:styleId="696">
    <w:name w:val="ConsPlusNonformat"/>
    <w:next w:val="696"/>
    <w:link w:val="664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697">
    <w:name w:val="Название Знак"/>
    <w:next w:val="697"/>
    <w:link w:val="693"/>
    <w:rPr>
      <w:b/>
      <w:bCs/>
      <w:sz w:val="40"/>
    </w:rPr>
  </w:style>
  <w:style w:type="character" w:styleId="698">
    <w:name w:val="Основной текст_"/>
    <w:next w:val="698"/>
    <w:link w:val="699"/>
    <w:rPr>
      <w:shd w:val="clear" w:color="auto" w:fill="ffffff"/>
    </w:rPr>
  </w:style>
  <w:style w:type="paragraph" w:styleId="699">
    <w:name w:val="Основной текст1"/>
    <w:basedOn w:val="664"/>
    <w:next w:val="699"/>
    <w:link w:val="698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00">
    <w:name w:val="Основной текст Знак"/>
    <w:next w:val="700"/>
    <w:link w:val="675"/>
  </w:style>
  <w:style w:type="paragraph" w:styleId="703">
    <w:name w:val="UserStyle_21"/>
    <w:basedOn w:val="664"/>
    <w:next w:val="693"/>
    <w:link w:val="664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04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64"/>
    <w:next w:val="704"/>
    <w:link w:val="664"/>
    <w:pPr>
      <w:spacing w:before="100" w:beforeAutospacing="1" w:after="100" w:afterAutospacing="1"/>
    </w:pPr>
    <w:rPr>
      <w:sz w:val="24"/>
      <w:szCs w:val="24"/>
    </w:rPr>
  </w:style>
  <w:style w:type="character" w:styleId="705">
    <w:name w:val="fontstyle01"/>
    <w:basedOn w:val="667"/>
    <w:next w:val="705"/>
    <w:link w:val="664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06">
    <w:name w:val="Основной текст 21"/>
    <w:basedOn w:val="664"/>
    <w:next w:val="706"/>
    <w:link w:val="664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07">
    <w:name w:val="Основной текст (4)"/>
    <w:next w:val="707"/>
    <w:link w:val="664"/>
    <w:rPr>
      <w:b/>
      <w:bCs/>
      <w:sz w:val="26"/>
      <w:szCs w:val="26"/>
      <w:lang w:bidi="ar-SA"/>
    </w:rPr>
  </w:style>
  <w:style w:type="character" w:styleId="708">
    <w:name w:val="Основной текст (2)_"/>
    <w:basedOn w:val="667"/>
    <w:next w:val="708"/>
    <w:link w:val="709"/>
    <w:rPr>
      <w:b/>
      <w:bCs/>
      <w:sz w:val="25"/>
      <w:szCs w:val="25"/>
      <w:shd w:val="clear" w:color="auto" w:fill="ffffff"/>
    </w:rPr>
  </w:style>
  <w:style w:type="paragraph" w:styleId="709">
    <w:name w:val="Основной текст (2)"/>
    <w:basedOn w:val="664"/>
    <w:next w:val="709"/>
    <w:link w:val="708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10">
    <w:name w:val="Обычный + По ширине"/>
    <w:basedOn w:val="664"/>
    <w:next w:val="710"/>
    <w:link w:val="664"/>
    <w:pPr>
      <w:jc w:val="both"/>
    </w:pPr>
    <w:rPr>
      <w:sz w:val="28"/>
      <w:szCs w:val="24"/>
    </w:rPr>
  </w:style>
  <w:style w:type="character" w:styleId="711">
    <w:name w:val="Заголовок 1 Знак"/>
    <w:basedOn w:val="667"/>
    <w:next w:val="711"/>
    <w:link w:val="665"/>
    <w:rPr>
      <w:b/>
      <w:bCs/>
      <w:sz w:val="48"/>
      <w:szCs w:val="48"/>
    </w:rPr>
  </w:style>
  <w:style w:type="character" w:styleId="712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67"/>
    <w:next w:val="712"/>
    <w:link w:val="664"/>
  </w:style>
  <w:style w:type="paragraph" w:styleId="713">
    <w:name w:val="Без интервала"/>
    <w:next w:val="713"/>
    <w:link w:val="664"/>
    <w:rPr>
      <w:rFonts w:ascii="Calibri" w:hAnsi="Calibri" w:eastAsia="Calibri"/>
      <w:sz w:val="22"/>
      <w:szCs w:val="22"/>
      <w:lang w:val="ru-RU" w:bidi="ar-SA" w:eastAsia="en-US"/>
    </w:rPr>
  </w:style>
  <w:style w:type="character" w:styleId="714">
    <w:name w:val="Верхний колонтитул Знак"/>
    <w:basedOn w:val="667"/>
    <w:next w:val="714"/>
    <w:link w:val="672"/>
  </w:style>
  <w:style w:type="character" w:styleId="715">
    <w:name w:val="Заголовок 3 Знак"/>
    <w:basedOn w:val="667"/>
    <w:next w:val="715"/>
    <w:link w:val="666"/>
    <w:rPr>
      <w:b/>
      <w:bCs/>
      <w:sz w:val="27"/>
      <w:szCs w:val="27"/>
    </w:rPr>
  </w:style>
  <w:style w:type="character" w:styleId="716">
    <w:name w:val="Текст выноски Знак"/>
    <w:basedOn w:val="667"/>
    <w:next w:val="716"/>
    <w:link w:val="674"/>
    <w:semiHidden/>
    <w:rPr>
      <w:rFonts w:ascii="Tahoma" w:hAnsi="Tahoma"/>
      <w:sz w:val="16"/>
      <w:szCs w:val="16"/>
    </w:rPr>
  </w:style>
  <w:style w:type="paragraph" w:styleId="717">
    <w:name w:val="page_text"/>
    <w:basedOn w:val="664"/>
    <w:next w:val="717"/>
    <w:link w:val="664"/>
    <w:pPr>
      <w:spacing w:before="100" w:beforeAutospacing="1" w:after="100" w:afterAutospacing="1"/>
    </w:pPr>
    <w:rPr>
      <w:sz w:val="24"/>
      <w:szCs w:val="24"/>
    </w:rPr>
  </w:style>
  <w:style w:type="character" w:styleId="718">
    <w:name w:val="Нижний колонтитул Знак"/>
    <w:basedOn w:val="667"/>
    <w:next w:val="718"/>
    <w:link w:val="681"/>
  </w:style>
  <w:style w:type="paragraph" w:styleId="719">
    <w:name w:val="Paragraph Style"/>
    <w:next w:val="719"/>
    <w:link w:val="664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20">
    <w:name w:val="u"/>
    <w:basedOn w:val="664"/>
    <w:next w:val="720"/>
    <w:link w:val="664"/>
    <w:pPr>
      <w:spacing w:before="100" w:beforeAutospacing="1" w:after="100" w:afterAutospacing="1"/>
    </w:pPr>
    <w:rPr>
      <w:sz w:val="24"/>
      <w:szCs w:val="24"/>
    </w:rPr>
  </w:style>
  <w:style w:type="paragraph" w:styleId="721">
    <w:name w:val="ConsNormal"/>
    <w:next w:val="721"/>
    <w:link w:val="664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722">
    <w:name w:val="grame"/>
    <w:basedOn w:val="667"/>
    <w:next w:val="722"/>
    <w:link w:val="664"/>
  </w:style>
  <w:style w:type="paragraph" w:styleId="723">
    <w:name w:val="Текст"/>
    <w:basedOn w:val="664"/>
    <w:next w:val="723"/>
    <w:link w:val="724"/>
    <w:rPr>
      <w:rFonts w:ascii="Courier New" w:hAnsi="Courier New"/>
      <w:b/>
      <w:color w:val="000000"/>
      <w:lang w:val="en-US" w:eastAsia="en-US"/>
    </w:rPr>
  </w:style>
  <w:style w:type="character" w:styleId="724">
    <w:name w:val="Текст Знак"/>
    <w:basedOn w:val="667"/>
    <w:next w:val="724"/>
    <w:link w:val="723"/>
    <w:rPr>
      <w:rFonts w:ascii="Courier New" w:hAnsi="Courier New"/>
      <w:b/>
      <w:color w:val="000000"/>
      <w:lang w:val="en-US" w:eastAsia="en-US"/>
    </w:rPr>
  </w:style>
  <w:style w:type="paragraph" w:styleId="725">
    <w:name w:val="Стандартный HTML"/>
    <w:basedOn w:val="664"/>
    <w:next w:val="725"/>
    <w:link w:val="72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726">
    <w:name w:val="Стандартный HTML Знак"/>
    <w:basedOn w:val="667"/>
    <w:next w:val="726"/>
    <w:link w:val="725"/>
    <w:rPr>
      <w:rFonts w:ascii="Courier New" w:hAnsi="Courier New"/>
      <w:lang w:val="en-US" w:eastAsia="en-US"/>
    </w:rPr>
  </w:style>
  <w:style w:type="paragraph" w:styleId="727">
    <w:name w:val="Table Paragraph"/>
    <w:basedOn w:val="664"/>
    <w:next w:val="727"/>
    <w:link w:val="664"/>
    <w:pPr>
      <w:widowControl w:val="off"/>
    </w:pPr>
    <w:rPr>
      <w:sz w:val="24"/>
      <w:szCs w:val="24"/>
    </w:rPr>
  </w:style>
  <w:style w:type="character" w:styleId="9390" w:default="1">
    <w:name w:val="Default Paragraph Font"/>
    <w:uiPriority w:val="1"/>
    <w:semiHidden/>
    <w:unhideWhenUsed/>
  </w:style>
  <w:style w:type="numbering" w:styleId="9391" w:default="1">
    <w:name w:val="No List"/>
    <w:uiPriority w:val="99"/>
    <w:semiHidden/>
    <w:unhideWhenUsed/>
  </w:style>
  <w:style w:type="table" w:styleId="93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2023-05-02T10:33:24Z</dcterms:modified>
</cp:coreProperties>
</file>