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996BAB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C2354C" w:rsidRPr="00EE41AF">
        <w:rPr>
          <w:sz w:val="28"/>
          <w:szCs w:val="28"/>
        </w:rPr>
        <w:t xml:space="preserve"> </w:t>
      </w:r>
      <w:r w:rsidR="0066551C" w:rsidRPr="00EE41AF">
        <w:rPr>
          <w:sz w:val="28"/>
          <w:szCs w:val="28"/>
        </w:rPr>
        <w:t xml:space="preserve">2021 года                                                                            № </w:t>
      </w:r>
      <w:r>
        <w:rPr>
          <w:sz w:val="28"/>
          <w:szCs w:val="28"/>
        </w:rPr>
        <w:t>443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Pr="00D26FB1" w:rsidRDefault="008E5B02" w:rsidP="0066551C">
      <w:pPr>
        <w:jc w:val="both"/>
        <w:rPr>
          <w:b/>
          <w:sz w:val="32"/>
          <w:szCs w:val="32"/>
        </w:rPr>
      </w:pPr>
    </w:p>
    <w:p w:rsidR="00FB1346" w:rsidRPr="006D74CE" w:rsidRDefault="00AE1E2E" w:rsidP="0043467B">
      <w:pPr>
        <w:jc w:val="center"/>
        <w:rPr>
          <w:b/>
          <w:sz w:val="28"/>
          <w:szCs w:val="28"/>
        </w:rPr>
      </w:pPr>
      <w:r w:rsidRPr="006D74CE">
        <w:rPr>
          <w:b/>
          <w:sz w:val="28"/>
          <w:szCs w:val="28"/>
        </w:rPr>
        <w:t>О внесении</w:t>
      </w:r>
      <w:r w:rsidR="00FB1346" w:rsidRPr="006D74CE">
        <w:rPr>
          <w:b/>
          <w:sz w:val="28"/>
          <w:szCs w:val="28"/>
        </w:rPr>
        <w:t xml:space="preserve"> изменений в решение Совета </w:t>
      </w:r>
      <w:r w:rsidRPr="006D74CE">
        <w:rPr>
          <w:b/>
          <w:sz w:val="28"/>
          <w:szCs w:val="28"/>
        </w:rPr>
        <w:t>депутатов Грайворонского</w:t>
      </w:r>
      <w:r w:rsidR="0043467B" w:rsidRPr="006D74CE">
        <w:rPr>
          <w:b/>
          <w:sz w:val="28"/>
          <w:szCs w:val="28"/>
        </w:rPr>
        <w:t xml:space="preserve"> городского округа от </w:t>
      </w:r>
      <w:r w:rsidR="00044403" w:rsidRPr="006D74CE">
        <w:rPr>
          <w:b/>
          <w:sz w:val="28"/>
          <w:szCs w:val="28"/>
        </w:rPr>
        <w:t>18</w:t>
      </w:r>
      <w:r w:rsidR="00FB1346" w:rsidRPr="006D74CE">
        <w:rPr>
          <w:b/>
          <w:sz w:val="28"/>
          <w:szCs w:val="28"/>
        </w:rPr>
        <w:t xml:space="preserve"> </w:t>
      </w:r>
      <w:r w:rsidR="00843195" w:rsidRPr="006D74CE">
        <w:rPr>
          <w:b/>
          <w:sz w:val="28"/>
          <w:szCs w:val="28"/>
        </w:rPr>
        <w:t>декабря</w:t>
      </w:r>
      <w:r w:rsidR="0043467B" w:rsidRPr="006D74CE">
        <w:rPr>
          <w:b/>
          <w:sz w:val="28"/>
          <w:szCs w:val="28"/>
        </w:rPr>
        <w:t xml:space="preserve"> 20</w:t>
      </w:r>
      <w:r w:rsidR="00843195" w:rsidRPr="006D74CE">
        <w:rPr>
          <w:b/>
          <w:sz w:val="28"/>
          <w:szCs w:val="28"/>
        </w:rPr>
        <w:t>18</w:t>
      </w:r>
      <w:r w:rsidR="00FB1346" w:rsidRPr="006D74CE">
        <w:rPr>
          <w:b/>
          <w:sz w:val="28"/>
          <w:szCs w:val="28"/>
        </w:rPr>
        <w:t xml:space="preserve"> года      </w:t>
      </w:r>
    </w:p>
    <w:p w:rsidR="00D025BA" w:rsidRPr="006D74CE" w:rsidRDefault="0043467B" w:rsidP="00356010">
      <w:pPr>
        <w:pStyle w:val="22"/>
        <w:shd w:val="clear" w:color="auto" w:fill="auto"/>
        <w:spacing w:before="0" w:after="0" w:line="240" w:lineRule="auto"/>
        <w:ind w:left="20" w:right="-2"/>
        <w:rPr>
          <w:sz w:val="28"/>
          <w:szCs w:val="28"/>
        </w:rPr>
      </w:pPr>
      <w:r w:rsidRPr="006D74CE">
        <w:rPr>
          <w:sz w:val="28"/>
          <w:szCs w:val="28"/>
        </w:rPr>
        <w:t xml:space="preserve">№ </w:t>
      </w:r>
      <w:r w:rsidR="00044403" w:rsidRPr="006D74CE">
        <w:rPr>
          <w:sz w:val="28"/>
          <w:szCs w:val="28"/>
        </w:rPr>
        <w:t>7</w:t>
      </w:r>
      <w:r w:rsidR="00843195" w:rsidRPr="006D74CE">
        <w:rPr>
          <w:sz w:val="28"/>
          <w:szCs w:val="28"/>
        </w:rPr>
        <w:t>0</w:t>
      </w:r>
      <w:r w:rsidR="00FB1346" w:rsidRPr="006D74CE">
        <w:rPr>
          <w:sz w:val="28"/>
          <w:szCs w:val="28"/>
        </w:rPr>
        <w:t xml:space="preserve"> «</w:t>
      </w:r>
      <w:r w:rsidR="007D3BAE" w:rsidRPr="006D74CE">
        <w:rPr>
          <w:sz w:val="28"/>
          <w:szCs w:val="28"/>
        </w:rPr>
        <w:t xml:space="preserve">О </w:t>
      </w:r>
      <w:proofErr w:type="gramStart"/>
      <w:r w:rsidR="00044403" w:rsidRPr="006D74CE">
        <w:rPr>
          <w:sz w:val="28"/>
          <w:szCs w:val="28"/>
        </w:rPr>
        <w:t>Положении</w:t>
      </w:r>
      <w:proofErr w:type="gramEnd"/>
      <w:r w:rsidR="00044403" w:rsidRPr="006D74CE">
        <w:rPr>
          <w:sz w:val="28"/>
          <w:szCs w:val="28"/>
        </w:rPr>
        <w:t xml:space="preserve"> о порядке прохождения муниципальной службы </w:t>
      </w:r>
      <w:r w:rsidR="00AE1E2E" w:rsidRPr="006D74CE">
        <w:rPr>
          <w:sz w:val="28"/>
          <w:szCs w:val="28"/>
        </w:rPr>
        <w:t>в Грайворонском</w:t>
      </w:r>
      <w:r w:rsidR="007D3BAE" w:rsidRPr="006D74CE">
        <w:rPr>
          <w:sz w:val="28"/>
          <w:szCs w:val="28"/>
        </w:rPr>
        <w:t xml:space="preserve"> </w:t>
      </w:r>
      <w:r w:rsidR="00AE1E2E" w:rsidRPr="006D74CE">
        <w:rPr>
          <w:sz w:val="28"/>
          <w:szCs w:val="28"/>
        </w:rPr>
        <w:t>городском округе</w:t>
      </w:r>
      <w:r w:rsidR="007D3BAE" w:rsidRPr="006D74CE">
        <w:rPr>
          <w:sz w:val="28"/>
          <w:szCs w:val="28"/>
        </w:rPr>
        <w:t>»</w:t>
      </w:r>
      <w:r w:rsidR="00D025BA" w:rsidRPr="006D74CE">
        <w:rPr>
          <w:sz w:val="28"/>
          <w:szCs w:val="28"/>
        </w:rPr>
        <w:t xml:space="preserve"> </w:t>
      </w:r>
    </w:p>
    <w:p w:rsidR="0043467B" w:rsidRPr="006D74CE" w:rsidRDefault="00D025BA" w:rsidP="00356010">
      <w:pPr>
        <w:pStyle w:val="22"/>
        <w:shd w:val="clear" w:color="auto" w:fill="auto"/>
        <w:spacing w:before="0" w:after="0" w:line="240" w:lineRule="auto"/>
        <w:ind w:left="20" w:right="-2"/>
        <w:rPr>
          <w:rFonts w:eastAsia="Calibri"/>
          <w:sz w:val="28"/>
          <w:szCs w:val="28"/>
        </w:rPr>
      </w:pPr>
      <w:r w:rsidRPr="006D74CE">
        <w:rPr>
          <w:sz w:val="28"/>
          <w:szCs w:val="28"/>
        </w:rPr>
        <w:t>(в редакции от 25.04.2019 г. № 200)</w:t>
      </w: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Default="008E5B02" w:rsidP="00A51570">
      <w:pPr>
        <w:jc w:val="both"/>
        <w:rPr>
          <w:sz w:val="28"/>
          <w:szCs w:val="28"/>
        </w:rPr>
      </w:pPr>
    </w:p>
    <w:p w:rsidR="00C2354C" w:rsidRPr="00A51570" w:rsidRDefault="00C2354C" w:rsidP="00A51570">
      <w:pPr>
        <w:jc w:val="both"/>
        <w:rPr>
          <w:sz w:val="28"/>
          <w:szCs w:val="28"/>
        </w:rPr>
      </w:pPr>
    </w:p>
    <w:p w:rsidR="000124FD" w:rsidRPr="000124FD" w:rsidRDefault="000124FD" w:rsidP="000124FD">
      <w:pPr>
        <w:ind w:firstLine="708"/>
        <w:jc w:val="both"/>
        <w:rPr>
          <w:sz w:val="28"/>
          <w:szCs w:val="28"/>
        </w:rPr>
      </w:pPr>
      <w:proofErr w:type="gramStart"/>
      <w:r w:rsidRPr="000124FD">
        <w:rPr>
          <w:sz w:val="28"/>
          <w:szCs w:val="28"/>
        </w:rPr>
        <w:t>В соответствии с</w:t>
      </w:r>
      <w:r w:rsidR="00C73630" w:rsidRPr="00C73630">
        <w:rPr>
          <w:sz w:val="28"/>
          <w:szCs w:val="28"/>
        </w:rPr>
        <w:t xml:space="preserve"> </w:t>
      </w:r>
      <w:r w:rsidR="00C73630" w:rsidRPr="00632474">
        <w:rPr>
          <w:sz w:val="28"/>
          <w:szCs w:val="28"/>
        </w:rPr>
        <w:t xml:space="preserve">Федеральным </w:t>
      </w:r>
      <w:r w:rsidR="00C73630">
        <w:rPr>
          <w:sz w:val="28"/>
          <w:szCs w:val="28"/>
        </w:rPr>
        <w:t>законом от 06 октября 2003 года                    № 13</w:t>
      </w:r>
      <w:r w:rsidR="00C73630" w:rsidRPr="00632474">
        <w:rPr>
          <w:sz w:val="28"/>
          <w:szCs w:val="28"/>
        </w:rPr>
        <w:t xml:space="preserve">1-ФЗ «Об общих принципах организации местного самоуправления </w:t>
      </w:r>
      <w:r w:rsidR="00C73630">
        <w:rPr>
          <w:sz w:val="28"/>
          <w:szCs w:val="28"/>
        </w:rPr>
        <w:t xml:space="preserve">             </w:t>
      </w:r>
      <w:r w:rsidR="00C73630" w:rsidRPr="00632474">
        <w:rPr>
          <w:sz w:val="28"/>
          <w:szCs w:val="28"/>
        </w:rPr>
        <w:t>в Российской Федерации»</w:t>
      </w:r>
      <w:r w:rsidR="00C73630">
        <w:rPr>
          <w:sz w:val="28"/>
          <w:szCs w:val="28"/>
        </w:rPr>
        <w:t>,</w:t>
      </w:r>
      <w:r w:rsidRPr="000124FD">
        <w:rPr>
          <w:sz w:val="28"/>
          <w:szCs w:val="28"/>
        </w:rPr>
        <w:t xml:space="preserve"> Федеральным </w:t>
      </w:r>
      <w:hyperlink r:id="rId7" w:history="1">
        <w:r w:rsidRPr="00FC7AFA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4C0161">
        <w:t xml:space="preserve"> </w:t>
      </w:r>
      <w:r>
        <w:rPr>
          <w:sz w:val="28"/>
          <w:szCs w:val="28"/>
        </w:rPr>
        <w:t xml:space="preserve"> от 2 марта 2007 года </w:t>
      </w:r>
      <w:r w:rsidR="006D74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FC7AFA">
        <w:rPr>
          <w:sz w:val="28"/>
          <w:szCs w:val="28"/>
        </w:rPr>
        <w:t xml:space="preserve"> 25-ФЗ «</w:t>
      </w:r>
      <w:r w:rsidRPr="000124FD">
        <w:rPr>
          <w:sz w:val="28"/>
          <w:szCs w:val="28"/>
        </w:rPr>
        <w:t xml:space="preserve">О муниципальной </w:t>
      </w:r>
      <w:r w:rsidR="00FC7AFA">
        <w:rPr>
          <w:sz w:val="28"/>
          <w:szCs w:val="28"/>
        </w:rPr>
        <w:t>службе в Российской Федерации»</w:t>
      </w:r>
      <w:r w:rsidR="005753CB">
        <w:rPr>
          <w:sz w:val="28"/>
          <w:szCs w:val="28"/>
        </w:rPr>
        <w:t xml:space="preserve"> </w:t>
      </w:r>
      <w:r w:rsidR="006D74CE">
        <w:rPr>
          <w:sz w:val="28"/>
          <w:szCs w:val="28"/>
        </w:rPr>
        <w:t xml:space="preserve">                                </w:t>
      </w:r>
      <w:r w:rsidR="005753CB">
        <w:rPr>
          <w:sz w:val="28"/>
          <w:szCs w:val="28"/>
        </w:rPr>
        <w:t>и Федеральным законом от 30 апреля 2021 года № 116-ФЗ «О внесении изменений</w:t>
      </w:r>
      <w:r w:rsidR="00FC7AFA">
        <w:rPr>
          <w:sz w:val="28"/>
          <w:szCs w:val="28"/>
        </w:rPr>
        <w:t xml:space="preserve"> </w:t>
      </w:r>
      <w:r w:rsidR="005753CB">
        <w:rPr>
          <w:sz w:val="28"/>
          <w:szCs w:val="28"/>
        </w:rPr>
        <w:t>в отдельные законодательные акты Российской Федерации»</w:t>
      </w:r>
      <w:proofErr w:type="gramEnd"/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783197" w:rsidRPr="00A51570" w:rsidRDefault="00783197" w:rsidP="008D0E04">
      <w:pPr>
        <w:jc w:val="both"/>
        <w:rPr>
          <w:sz w:val="28"/>
          <w:szCs w:val="28"/>
        </w:rPr>
      </w:pPr>
    </w:p>
    <w:p w:rsidR="00A51570" w:rsidRPr="007D3BAE" w:rsidRDefault="00A51570" w:rsidP="007D3BA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 xml:space="preserve">Внести в решение Совета депутатов Грайворонского городского  округа </w:t>
      </w:r>
      <w:r w:rsidR="007D3BAE" w:rsidRPr="007D3BAE">
        <w:rPr>
          <w:sz w:val="28"/>
          <w:szCs w:val="28"/>
        </w:rPr>
        <w:t xml:space="preserve">от </w:t>
      </w:r>
      <w:r w:rsidR="005753CB">
        <w:rPr>
          <w:sz w:val="28"/>
          <w:szCs w:val="28"/>
        </w:rPr>
        <w:t>18</w:t>
      </w:r>
      <w:r w:rsidR="007D3BAE" w:rsidRPr="007D3BAE">
        <w:rPr>
          <w:sz w:val="28"/>
          <w:szCs w:val="28"/>
        </w:rPr>
        <w:t xml:space="preserve"> декабря 2018 года № </w:t>
      </w:r>
      <w:r w:rsidR="005753CB">
        <w:rPr>
          <w:sz w:val="28"/>
          <w:szCs w:val="28"/>
        </w:rPr>
        <w:t>7</w:t>
      </w:r>
      <w:r w:rsidR="007D3BAE" w:rsidRPr="007D3BAE">
        <w:rPr>
          <w:sz w:val="28"/>
          <w:szCs w:val="28"/>
        </w:rPr>
        <w:t>0 «</w:t>
      </w:r>
      <w:r w:rsidR="005753CB" w:rsidRPr="005753CB">
        <w:rPr>
          <w:sz w:val="28"/>
          <w:szCs w:val="28"/>
        </w:rPr>
        <w:t xml:space="preserve">О </w:t>
      </w:r>
      <w:proofErr w:type="gramStart"/>
      <w:r w:rsidR="005753CB" w:rsidRPr="005753CB">
        <w:rPr>
          <w:sz w:val="28"/>
          <w:szCs w:val="28"/>
        </w:rPr>
        <w:t>Положении</w:t>
      </w:r>
      <w:proofErr w:type="gramEnd"/>
      <w:r w:rsidR="005753CB" w:rsidRPr="005753CB">
        <w:rPr>
          <w:sz w:val="28"/>
          <w:szCs w:val="28"/>
        </w:rPr>
        <w:t xml:space="preserve"> о порядке прохождения муниципальной службы в Грайворонском городском округе</w:t>
      </w:r>
      <w:r w:rsidR="007D3BAE" w:rsidRPr="007D3BAE">
        <w:rPr>
          <w:sz w:val="28"/>
          <w:szCs w:val="28"/>
        </w:rPr>
        <w:t>»</w:t>
      </w:r>
      <w:r w:rsidRPr="007D3BAE">
        <w:rPr>
          <w:sz w:val="28"/>
          <w:szCs w:val="28"/>
        </w:rPr>
        <w:t xml:space="preserve"> следующие изменения:</w:t>
      </w:r>
    </w:p>
    <w:p w:rsidR="00352A2D" w:rsidRPr="00352A2D" w:rsidRDefault="007D3BAE" w:rsidP="00352A2D">
      <w:pPr>
        <w:pStyle w:val="a3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52A2D">
        <w:rPr>
          <w:sz w:val="28"/>
          <w:szCs w:val="28"/>
        </w:rPr>
        <w:t xml:space="preserve">В </w:t>
      </w:r>
      <w:r w:rsidR="005753CB">
        <w:rPr>
          <w:sz w:val="28"/>
          <w:szCs w:val="28"/>
        </w:rPr>
        <w:t>разделе 1</w:t>
      </w:r>
      <w:r w:rsidR="00D07ABB">
        <w:rPr>
          <w:sz w:val="28"/>
          <w:szCs w:val="28"/>
        </w:rPr>
        <w:t>3</w:t>
      </w:r>
      <w:r w:rsidR="008D0E04" w:rsidRPr="00352A2D">
        <w:rPr>
          <w:sz w:val="28"/>
          <w:szCs w:val="28"/>
        </w:rPr>
        <w:t xml:space="preserve"> </w:t>
      </w:r>
      <w:r w:rsidR="005753CB" w:rsidRPr="005753CB">
        <w:rPr>
          <w:sz w:val="28"/>
          <w:szCs w:val="28"/>
        </w:rPr>
        <w:t>Положени</w:t>
      </w:r>
      <w:r w:rsidR="005753CB">
        <w:rPr>
          <w:sz w:val="28"/>
          <w:szCs w:val="28"/>
        </w:rPr>
        <w:t>я</w:t>
      </w:r>
      <w:r w:rsidR="005753CB" w:rsidRPr="005753CB">
        <w:rPr>
          <w:sz w:val="28"/>
          <w:szCs w:val="28"/>
        </w:rPr>
        <w:t xml:space="preserve"> о порядке прохождения муниципальной службы в Грайворонском городском округе </w:t>
      </w:r>
      <w:r w:rsidR="008D0E04" w:rsidRPr="00352A2D">
        <w:rPr>
          <w:sz w:val="28"/>
          <w:szCs w:val="28"/>
        </w:rPr>
        <w:t>(далее – Положение)</w:t>
      </w:r>
      <w:r w:rsidR="00352A2D" w:rsidRPr="00352A2D">
        <w:rPr>
          <w:sz w:val="28"/>
          <w:szCs w:val="28"/>
        </w:rPr>
        <w:t>:</w:t>
      </w:r>
    </w:p>
    <w:p w:rsidR="0043467B" w:rsidRPr="00352A2D" w:rsidRDefault="00DF1140" w:rsidP="00352A2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3BAE" w:rsidRPr="00352A2D">
        <w:rPr>
          <w:sz w:val="28"/>
          <w:szCs w:val="28"/>
        </w:rPr>
        <w:t xml:space="preserve"> пункт </w:t>
      </w:r>
      <w:r w:rsidR="00FC7AFA">
        <w:rPr>
          <w:sz w:val="28"/>
          <w:szCs w:val="28"/>
        </w:rPr>
        <w:t>13.1.9</w:t>
      </w:r>
      <w:r w:rsidR="007D3BAE" w:rsidRPr="00352A2D">
        <w:rPr>
          <w:sz w:val="28"/>
          <w:szCs w:val="28"/>
        </w:rPr>
        <w:t xml:space="preserve"> изложить в следующей редакции:</w:t>
      </w:r>
    </w:p>
    <w:p w:rsidR="00DF1140" w:rsidRPr="00DF1140" w:rsidRDefault="007D3BAE" w:rsidP="00DF1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53CB">
        <w:rPr>
          <w:sz w:val="28"/>
          <w:szCs w:val="28"/>
        </w:rPr>
        <w:t xml:space="preserve">13.1.9. </w:t>
      </w:r>
      <w:proofErr w:type="gramStart"/>
      <w:r w:rsidR="00DF1140">
        <w:rPr>
          <w:sz w:val="28"/>
          <w:szCs w:val="28"/>
        </w:rPr>
        <w:t>С</w:t>
      </w:r>
      <w:r w:rsidR="00DF1140" w:rsidRPr="00DF1140">
        <w:rPr>
          <w:sz w:val="28"/>
          <w:szCs w:val="28"/>
        </w:rPr>
        <w:t xml:space="preserve">ообщать в письменной форме представителю нанимателя (работодателю) о </w:t>
      </w:r>
      <w:r w:rsidR="00DF1140" w:rsidRPr="00FC7AFA">
        <w:rPr>
          <w:sz w:val="28"/>
          <w:szCs w:val="28"/>
        </w:rPr>
        <w:t xml:space="preserve">прекращении </w:t>
      </w:r>
      <w:r w:rsidR="00DF1140" w:rsidRPr="00DF1140">
        <w:rPr>
          <w:sz w:val="28"/>
          <w:szCs w:val="28"/>
        </w:rPr>
        <w:t>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DF1140" w:rsidRPr="00DF1140">
        <w:rPr>
          <w:sz w:val="28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</w:t>
      </w:r>
      <w:r w:rsidR="00DF1140">
        <w:rPr>
          <w:sz w:val="28"/>
          <w:szCs w:val="28"/>
        </w:rPr>
        <w:t>одиться на муниципальной службе</w:t>
      </w:r>
      <w:proofErr w:type="gramStart"/>
      <w:r w:rsidR="00DF1140">
        <w:rPr>
          <w:sz w:val="28"/>
          <w:szCs w:val="28"/>
        </w:rPr>
        <w:t>.»</w:t>
      </w:r>
      <w:r w:rsidR="00DF1140" w:rsidRPr="00DF1140">
        <w:rPr>
          <w:sz w:val="28"/>
          <w:szCs w:val="28"/>
        </w:rPr>
        <w:t>;</w:t>
      </w:r>
      <w:proofErr w:type="gramEnd"/>
    </w:p>
    <w:p w:rsidR="00DF1140" w:rsidRDefault="00DF1140" w:rsidP="00DF1140">
      <w:pPr>
        <w:ind w:firstLine="708"/>
        <w:jc w:val="both"/>
        <w:rPr>
          <w:sz w:val="28"/>
          <w:szCs w:val="28"/>
        </w:rPr>
      </w:pPr>
      <w:r w:rsidRPr="00DF1140">
        <w:rPr>
          <w:sz w:val="28"/>
          <w:szCs w:val="28"/>
        </w:rPr>
        <w:lastRenderedPageBreak/>
        <w:t xml:space="preserve">б) </w:t>
      </w:r>
      <w:hyperlink r:id="rId8" w:history="1">
        <w:r w:rsidRPr="00FC7AFA">
          <w:rPr>
            <w:rStyle w:val="ac"/>
            <w:color w:val="auto"/>
            <w:sz w:val="28"/>
            <w:szCs w:val="28"/>
            <w:u w:val="none"/>
          </w:rPr>
          <w:t>дополнить</w:t>
        </w:r>
      </w:hyperlink>
      <w:r w:rsidRPr="00FC7AFA">
        <w:rPr>
          <w:sz w:val="28"/>
          <w:szCs w:val="28"/>
        </w:rPr>
        <w:t xml:space="preserve"> </w:t>
      </w:r>
      <w:r w:rsidR="00FC7AFA">
        <w:rPr>
          <w:sz w:val="28"/>
          <w:szCs w:val="28"/>
        </w:rPr>
        <w:t>пункт 13.1.9</w:t>
      </w:r>
      <w:r w:rsidR="00BE64EE">
        <w:rPr>
          <w:sz w:val="28"/>
          <w:szCs w:val="28"/>
        </w:rPr>
        <w:t xml:space="preserve"> </w:t>
      </w:r>
      <w:r w:rsidR="00690970">
        <w:rPr>
          <w:sz w:val="28"/>
          <w:szCs w:val="28"/>
        </w:rPr>
        <w:t>под</w:t>
      </w:r>
      <w:r w:rsidRPr="00DF114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13.1.</w:t>
      </w:r>
      <w:r w:rsidRPr="00DF1140">
        <w:rPr>
          <w:sz w:val="28"/>
          <w:szCs w:val="28"/>
        </w:rPr>
        <w:t>9.1 следующего содержания:</w:t>
      </w:r>
    </w:p>
    <w:p w:rsidR="00DF1140" w:rsidRPr="00DF1140" w:rsidRDefault="00DF1140" w:rsidP="00D0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«13.1.</w:t>
      </w:r>
      <w:r w:rsidRPr="00DF1140">
        <w:rPr>
          <w:sz w:val="28"/>
          <w:szCs w:val="28"/>
        </w:rPr>
        <w:t>9.1</w:t>
      </w:r>
      <w:r w:rsidR="00FC7AFA">
        <w:rPr>
          <w:sz w:val="28"/>
          <w:szCs w:val="28"/>
        </w:rPr>
        <w:t>.</w:t>
      </w:r>
      <w:r w:rsidRPr="00DF11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DF1140">
        <w:rPr>
          <w:sz w:val="28"/>
          <w:szCs w:val="28"/>
        </w:rPr>
        <w:t xml:space="preserve">ообщать в письменной форме представителю нанимателя (работодателю) о </w:t>
      </w:r>
      <w:r w:rsidRPr="00FC7AFA">
        <w:rPr>
          <w:sz w:val="28"/>
          <w:szCs w:val="28"/>
        </w:rPr>
        <w:t>приобретении</w:t>
      </w:r>
      <w:r w:rsidRPr="00DF1140">
        <w:rPr>
          <w:sz w:val="28"/>
          <w:szCs w:val="28"/>
        </w:rPr>
        <w:t xml:space="preserve">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DF1140">
        <w:rPr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D07ABB">
        <w:rPr>
          <w:sz w:val="28"/>
          <w:szCs w:val="28"/>
        </w:rPr>
        <w:t>.»</w:t>
      </w:r>
      <w:r w:rsidRPr="00DF1140">
        <w:rPr>
          <w:sz w:val="28"/>
          <w:szCs w:val="28"/>
        </w:rPr>
        <w:t>;</w:t>
      </w:r>
      <w:proofErr w:type="gramEnd"/>
    </w:p>
    <w:p w:rsidR="00D07ABB" w:rsidRPr="00D07ABB" w:rsidRDefault="00D07ABB" w:rsidP="00D07ABB">
      <w:pPr>
        <w:pStyle w:val="a3"/>
        <w:numPr>
          <w:ilvl w:val="1"/>
          <w:numId w:val="17"/>
        </w:numPr>
        <w:ind w:left="0" w:firstLine="708"/>
        <w:jc w:val="both"/>
        <w:rPr>
          <w:sz w:val="28"/>
          <w:szCs w:val="28"/>
        </w:rPr>
      </w:pPr>
      <w:r w:rsidRPr="00D07ABB">
        <w:rPr>
          <w:sz w:val="28"/>
          <w:szCs w:val="28"/>
        </w:rPr>
        <w:t>В разделе 1</w:t>
      </w:r>
      <w:r w:rsidR="00396969">
        <w:rPr>
          <w:sz w:val="28"/>
          <w:szCs w:val="28"/>
        </w:rPr>
        <w:t>4</w:t>
      </w:r>
      <w:r w:rsidRPr="00D07ABB">
        <w:rPr>
          <w:sz w:val="28"/>
          <w:szCs w:val="28"/>
        </w:rPr>
        <w:t xml:space="preserve"> Положения:</w:t>
      </w:r>
    </w:p>
    <w:p w:rsidR="00D07ABB" w:rsidRDefault="00D07ABB" w:rsidP="00D0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2A2D">
        <w:rPr>
          <w:sz w:val="28"/>
          <w:szCs w:val="28"/>
        </w:rPr>
        <w:t xml:space="preserve"> </w:t>
      </w:r>
      <w:r w:rsidR="00690970">
        <w:rPr>
          <w:sz w:val="28"/>
          <w:szCs w:val="28"/>
        </w:rPr>
        <w:t>пункт</w:t>
      </w:r>
      <w:r w:rsidRPr="00352A2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96969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396969">
        <w:rPr>
          <w:sz w:val="28"/>
          <w:szCs w:val="28"/>
        </w:rPr>
        <w:t>6</w:t>
      </w:r>
      <w:r w:rsidRPr="00352A2D">
        <w:rPr>
          <w:sz w:val="28"/>
          <w:szCs w:val="28"/>
        </w:rPr>
        <w:t xml:space="preserve"> изложить в следующей редакции:</w:t>
      </w:r>
    </w:p>
    <w:p w:rsidR="00396969" w:rsidRPr="00396969" w:rsidRDefault="00396969" w:rsidP="00396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«14.1.6.</w:t>
      </w:r>
      <w:r w:rsidRPr="003969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6969">
        <w:rPr>
          <w:sz w:val="28"/>
          <w:szCs w:val="28"/>
        </w:rPr>
        <w:t>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sz w:val="28"/>
          <w:szCs w:val="28"/>
        </w:rPr>
        <w:t>.»</w:t>
      </w:r>
      <w:r w:rsidRPr="00396969">
        <w:rPr>
          <w:sz w:val="28"/>
          <w:szCs w:val="28"/>
        </w:rPr>
        <w:t>;</w:t>
      </w:r>
      <w:proofErr w:type="gramEnd"/>
    </w:p>
    <w:p w:rsidR="00396969" w:rsidRPr="00396969" w:rsidRDefault="00396969" w:rsidP="00396969">
      <w:pPr>
        <w:ind w:firstLine="708"/>
        <w:jc w:val="both"/>
        <w:rPr>
          <w:sz w:val="28"/>
          <w:szCs w:val="28"/>
        </w:rPr>
      </w:pPr>
      <w:r w:rsidRPr="00396969">
        <w:rPr>
          <w:sz w:val="28"/>
          <w:szCs w:val="28"/>
        </w:rPr>
        <w:t xml:space="preserve">б) </w:t>
      </w:r>
      <w:hyperlink r:id="rId9" w:history="1">
        <w:r w:rsidRPr="00690970">
          <w:rPr>
            <w:rStyle w:val="ac"/>
            <w:color w:val="auto"/>
            <w:sz w:val="28"/>
            <w:szCs w:val="28"/>
            <w:u w:val="none"/>
          </w:rPr>
          <w:t xml:space="preserve">пункт </w:t>
        </w:r>
      </w:hyperlink>
      <w:r w:rsidR="00FC7AFA">
        <w:rPr>
          <w:sz w:val="28"/>
          <w:szCs w:val="28"/>
        </w:rPr>
        <w:t>14.1.7</w:t>
      </w:r>
      <w:r w:rsidRPr="00396969">
        <w:rPr>
          <w:sz w:val="28"/>
          <w:szCs w:val="28"/>
        </w:rPr>
        <w:t xml:space="preserve"> изложить в следующей редакции:</w:t>
      </w:r>
    </w:p>
    <w:p w:rsidR="00396969" w:rsidRDefault="00396969" w:rsidP="0069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«14.1.7.</w:t>
      </w:r>
      <w:r w:rsidRPr="0039696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96969">
        <w:rPr>
          <w:sz w:val="28"/>
          <w:szCs w:val="28"/>
        </w:rPr>
        <w:t>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690970" w:rsidRPr="00690970" w:rsidRDefault="00D773C0" w:rsidP="00690970">
      <w:pPr>
        <w:pStyle w:val="a3"/>
        <w:numPr>
          <w:ilvl w:val="1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2FD9">
        <w:rPr>
          <w:sz w:val="28"/>
          <w:szCs w:val="28"/>
        </w:rPr>
        <w:t>ункт 24.1.2 части</w:t>
      </w:r>
      <w:r w:rsidR="00FC7AFA">
        <w:rPr>
          <w:sz w:val="28"/>
          <w:szCs w:val="28"/>
        </w:rPr>
        <w:t xml:space="preserve"> 24.1</w:t>
      </w:r>
      <w:r w:rsidR="00690970">
        <w:rPr>
          <w:sz w:val="28"/>
          <w:szCs w:val="28"/>
        </w:rPr>
        <w:t xml:space="preserve"> раздела </w:t>
      </w:r>
      <w:r w:rsidR="00BE64EE">
        <w:rPr>
          <w:sz w:val="28"/>
          <w:szCs w:val="28"/>
        </w:rPr>
        <w:t>24 Положения</w:t>
      </w:r>
      <w:r w:rsidR="00D07ABB" w:rsidRPr="00690970">
        <w:rPr>
          <w:sz w:val="28"/>
          <w:szCs w:val="28"/>
        </w:rPr>
        <w:t xml:space="preserve"> </w:t>
      </w:r>
      <w:r w:rsidR="00690970">
        <w:rPr>
          <w:sz w:val="28"/>
          <w:szCs w:val="28"/>
        </w:rPr>
        <w:t>признать утратившим силу.</w:t>
      </w:r>
      <w:r w:rsidR="00690970" w:rsidRPr="00690970">
        <w:rPr>
          <w:sz w:val="28"/>
          <w:szCs w:val="28"/>
        </w:rPr>
        <w:t xml:space="preserve"> </w:t>
      </w:r>
    </w:p>
    <w:p w:rsidR="00891986" w:rsidRPr="00A15CF7" w:rsidRDefault="00891986" w:rsidP="00D07ABB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031479">
      <w:pPr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031479">
      <w:pPr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031479">
      <w:pPr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</w:t>
      </w:r>
      <w:r w:rsidR="00BE64EE">
        <w:rPr>
          <w:bCs/>
          <w:sz w:val="28"/>
          <w:szCs w:val="28"/>
        </w:rPr>
        <w:t xml:space="preserve">                   </w:t>
      </w:r>
      <w:r w:rsidR="00211441">
        <w:rPr>
          <w:bCs/>
          <w:sz w:val="28"/>
          <w:szCs w:val="28"/>
        </w:rPr>
        <w:t xml:space="preserve"> </w:t>
      </w:r>
      <w:r w:rsidR="00031479">
        <w:rPr>
          <w:bCs/>
          <w:sz w:val="28"/>
          <w:szCs w:val="28"/>
        </w:rPr>
        <w:t xml:space="preserve">                </w:t>
      </w:r>
      <w:bookmarkStart w:id="0" w:name="_GoBack"/>
      <w:bookmarkEnd w:id="0"/>
      <w:r w:rsidR="00211441">
        <w:rPr>
          <w:bCs/>
          <w:sz w:val="28"/>
          <w:szCs w:val="28"/>
        </w:rPr>
        <w:t xml:space="preserve">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sectPr w:rsidR="00D91A53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03" w:rsidRDefault="00D64E03" w:rsidP="003949C8">
      <w:r>
        <w:separator/>
      </w:r>
    </w:p>
  </w:endnote>
  <w:endnote w:type="continuationSeparator" w:id="0">
    <w:p w:rsidR="00D64E03" w:rsidRDefault="00D64E03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03" w:rsidRDefault="00D64E03" w:rsidP="003949C8">
      <w:r>
        <w:separator/>
      </w:r>
    </w:p>
  </w:footnote>
  <w:footnote w:type="continuationSeparator" w:id="0">
    <w:p w:rsidR="00D64E03" w:rsidRDefault="00D64E03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1250"/>
    <w:multiLevelType w:val="multilevel"/>
    <w:tmpl w:val="CFE41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6091B38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2B55F5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754D5E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7230"/>
    <w:rsid w:val="000101CF"/>
    <w:rsid w:val="000124FD"/>
    <w:rsid w:val="00014087"/>
    <w:rsid w:val="000213DD"/>
    <w:rsid w:val="000223B6"/>
    <w:rsid w:val="00023E54"/>
    <w:rsid w:val="0002687E"/>
    <w:rsid w:val="00031479"/>
    <w:rsid w:val="0003671A"/>
    <w:rsid w:val="00037D26"/>
    <w:rsid w:val="0004434A"/>
    <w:rsid w:val="00044403"/>
    <w:rsid w:val="000453E7"/>
    <w:rsid w:val="000456CD"/>
    <w:rsid w:val="00051038"/>
    <w:rsid w:val="00051290"/>
    <w:rsid w:val="0005184C"/>
    <w:rsid w:val="00052CE3"/>
    <w:rsid w:val="00055BAA"/>
    <w:rsid w:val="000566B3"/>
    <w:rsid w:val="000568D2"/>
    <w:rsid w:val="00061788"/>
    <w:rsid w:val="000639C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0C5B"/>
    <w:rsid w:val="001B187F"/>
    <w:rsid w:val="001B2FD9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6600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2A2D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96969"/>
    <w:rsid w:val="003A5D2B"/>
    <w:rsid w:val="003A5F60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0161"/>
    <w:rsid w:val="004C16B9"/>
    <w:rsid w:val="004C235F"/>
    <w:rsid w:val="004C28FA"/>
    <w:rsid w:val="004D007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01B4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3CB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0BA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970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A6078"/>
    <w:rsid w:val="006B1EAB"/>
    <w:rsid w:val="006B6365"/>
    <w:rsid w:val="006B7B6C"/>
    <w:rsid w:val="006B7C89"/>
    <w:rsid w:val="006D575E"/>
    <w:rsid w:val="006D5E35"/>
    <w:rsid w:val="006D74CE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254B4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197"/>
    <w:rsid w:val="00783284"/>
    <w:rsid w:val="0078389F"/>
    <w:rsid w:val="00784127"/>
    <w:rsid w:val="00795069"/>
    <w:rsid w:val="00796106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3BAE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3195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2013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0E04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504D6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BAB"/>
    <w:rsid w:val="00996E87"/>
    <w:rsid w:val="009A3A64"/>
    <w:rsid w:val="009A4184"/>
    <w:rsid w:val="009B26E3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378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5D41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1E2E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E64EE"/>
    <w:rsid w:val="00BF2563"/>
    <w:rsid w:val="00BF623B"/>
    <w:rsid w:val="00BF66A8"/>
    <w:rsid w:val="00C00DBF"/>
    <w:rsid w:val="00C032A6"/>
    <w:rsid w:val="00C11DBB"/>
    <w:rsid w:val="00C13F7D"/>
    <w:rsid w:val="00C1420C"/>
    <w:rsid w:val="00C14A34"/>
    <w:rsid w:val="00C2354C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630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025BA"/>
    <w:rsid w:val="00D07ABB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4E03"/>
    <w:rsid w:val="00D665E7"/>
    <w:rsid w:val="00D666CF"/>
    <w:rsid w:val="00D706EE"/>
    <w:rsid w:val="00D71739"/>
    <w:rsid w:val="00D71F1C"/>
    <w:rsid w:val="00D7262A"/>
    <w:rsid w:val="00D73218"/>
    <w:rsid w:val="00D73B1C"/>
    <w:rsid w:val="00D75099"/>
    <w:rsid w:val="00D755EC"/>
    <w:rsid w:val="00D75B8A"/>
    <w:rsid w:val="00D773C0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B7EB4"/>
    <w:rsid w:val="00DC0D1C"/>
    <w:rsid w:val="00DC3450"/>
    <w:rsid w:val="00DC3DD8"/>
    <w:rsid w:val="00DC6791"/>
    <w:rsid w:val="00DC73E7"/>
    <w:rsid w:val="00DD146C"/>
    <w:rsid w:val="00DE7B3D"/>
    <w:rsid w:val="00DF04A8"/>
    <w:rsid w:val="00DF1140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932AD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1AF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C7AF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1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ADA7666EE9E43F77E7B4E76404E4D5881E5A4317B48BC3ACB07C3BF1947C5BE89F44AE33F1CAFF886A399A617DE57F24C82E9DA41706kCQ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F1495E6021F2509FD488CB4FA926372F290BBD854BC0EB481641626EA2F663795D3BDF292C4EDAD19AF8ACBy1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1ADA7666EE9E43F77E7B4E76404E4D5881E5A4317B48BC3ACB07C3BF1947C5BE89F44AE33F0CDF6886A399A617DE57F24C82E9DA41706kC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2021-06-15T12:04:00Z</cp:lastPrinted>
  <dcterms:created xsi:type="dcterms:W3CDTF">2021-09-16T06:53:00Z</dcterms:created>
  <dcterms:modified xsi:type="dcterms:W3CDTF">2021-09-16T06:53:00Z</dcterms:modified>
</cp:coreProperties>
</file>