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76007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7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670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6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7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7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7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7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70"/>
        <w:jc w:val="both"/>
        <w:rPr>
          <w:sz w:val="22"/>
        </w:rPr>
      </w:pPr>
      <w:r>
        <w:rPr>
          <w:b/>
          <w:sz w:val="22"/>
          <w:szCs w:val="18"/>
        </w:rPr>
        <w:t xml:space="preserve">«_15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__ноября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2022</w:t>
      </w:r>
      <w:r>
        <w:rPr>
          <w:b/>
          <w:sz w:val="22"/>
          <w:szCs w:val="18"/>
        </w:rPr>
        <w:t xml:space="preserve">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_773_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670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ind w:left="-103" w:right="-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нормативах по объему сточных вод, </w:t>
            </w:r>
            <w:r/>
          </w:p>
          <w:p>
            <w:pPr>
              <w:ind w:left="-103" w:right="-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отводимых</w:t>
            </w:r>
            <w:r>
              <w:rPr>
                <w:b/>
                <w:bCs/>
                <w:sz w:val="28"/>
                <w:szCs w:val="28"/>
              </w:rPr>
              <w:t xml:space="preserve"> в централизованную систему водоотведения города Грайворона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холодного водоснабжения и водоотведения, утвержденными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в целях обеспечения надежного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бесперебойного функционирования централизованной системы водоотведения города Грайворона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 о с т а 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 о в л я ю:</w:t>
      </w:r>
      <w:r/>
    </w:p>
    <w:p>
      <w:pPr>
        <w:numPr>
          <w:ilvl w:val="0"/>
          <w:numId w:val="6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нормативы по объему сточных вод, отводимых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централизованную систему водоотведения города Грайворона </w:t>
      </w:r>
      <w:r>
        <w:rPr>
          <w:sz w:val="28"/>
          <w:szCs w:val="28"/>
        </w:rPr>
        <w:t xml:space="preserve">(прилагается).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срок действия норматива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 лет.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  <w:lang w:eastAsia="en-US"/>
        </w:rPr>
        <w:br/>
        <w:t xml:space="preserve">и сетевом издании «Родной край 31»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en-US"/>
        </w:rPr>
        <w:t xml:space="preserve"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</w:rPr>
        <w:t xml:space="preserve">grajvoron-r31.gosweb.gosuslugi.ru</w:t>
      </w:r>
      <w:r>
        <w:rPr>
          <w:sz w:val="28"/>
          <w:szCs w:val="28"/>
          <w:lang w:eastAsia="en-US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Р.Г. </w:t>
      </w:r>
      <w:r>
        <w:rPr>
          <w:sz w:val="28"/>
          <w:szCs w:val="28"/>
        </w:rPr>
        <w:t xml:space="preserve">Твердуна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p>
      <w:pPr>
        <w:jc w:val="both"/>
        <w:tabs>
          <w:tab w:val="left" w:pos="1134" w:leader="none"/>
        </w:tabs>
      </w:pPr>
      <w:r/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УТВЕРЖДЕНЫ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постановлением</w:t>
            </w:r>
            <w:r>
              <w:rPr>
                <w:b/>
                <w:sz w:val="28"/>
                <w:szCs w:val="28"/>
              </w:rPr>
              <w:t xml:space="preserve"> администрации Грайворонского городского округа</w:t>
            </w:r>
            <w:r/>
          </w:p>
          <w:p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</w:t>
            </w:r>
            <w:r>
              <w:rPr>
                <w:b/>
                <w:sz w:val="28"/>
                <w:szCs w:val="28"/>
              </w:rPr>
              <w:t xml:space="preserve">15_» </w:t>
            </w:r>
            <w:r>
              <w:rPr>
                <w:b/>
                <w:sz w:val="28"/>
                <w:szCs w:val="28"/>
              </w:rPr>
              <w:t xml:space="preserve">_ноября</w:t>
            </w:r>
            <w:bookmarkStart w:id="0" w:name="_GoBack"/>
            <w:r/>
            <w:bookmarkEnd w:id="0"/>
            <w:r>
              <w:rPr>
                <w:b/>
                <w:sz w:val="28"/>
                <w:szCs w:val="28"/>
              </w:rPr>
              <w:t xml:space="preserve">_2022</w:t>
            </w:r>
            <w:r>
              <w:rPr>
                <w:b/>
                <w:sz w:val="28"/>
                <w:szCs w:val="28"/>
              </w:rPr>
              <w:t xml:space="preserve"> г. №_773</w:t>
            </w:r>
            <w:r>
              <w:rPr>
                <w:b/>
                <w:sz w:val="28"/>
                <w:szCs w:val="28"/>
              </w:rPr>
              <w:t xml:space="preserve">_</w:t>
            </w:r>
            <w:r/>
          </w:p>
          <w:p>
            <w:pPr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объему сточных вод,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отводимых в централизованную систему водоотведения города Грайворона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696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3357"/>
        <w:gridCol w:w="2085"/>
        <w:gridCol w:w="1940"/>
        <w:gridCol w:w="1659"/>
      </w:tblGrid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b/>
                <w:sz w:val="28"/>
                <w:szCs w:val="28"/>
              </w:rPr>
              <w:t xml:space="preserve">/</w:t>
            </w:r>
            <w:r>
              <w:rPr>
                <w:b/>
                <w:sz w:val="28"/>
                <w:szCs w:val="28"/>
              </w:rPr>
              <w:t xml:space="preserve">п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предприятия</w:t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</w:t>
            </w:r>
            <w:r/>
          </w:p>
        </w:tc>
        <w:tc>
          <w:tcPr>
            <w:gridSpan w:val="2"/>
            <w:tcW w:w="3685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 по объему</w:t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 xml:space="preserve">сут</w:t>
            </w:r>
            <w:r>
              <w:rPr>
                <w:b/>
                <w:sz w:val="28"/>
                <w:szCs w:val="28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/ год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осударственное бюджетное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стационарное учреждение </w:t>
            </w:r>
            <w:r>
              <w:rPr>
                <w:sz w:val="28"/>
                <w:szCs w:val="28"/>
              </w:rPr>
              <w:t xml:space="preserve">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 социальной защиты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населения </w:t>
            </w:r>
            <w:r>
              <w:rPr>
                <w:sz w:val="28"/>
                <w:szCs w:val="28"/>
              </w:rPr>
              <w:t xml:space="preserve">«Грайворонский дом социального обслуживания имени Почетного гражданина Грайворонского района П.К. </w:t>
            </w:r>
            <w:r>
              <w:rPr>
                <w:sz w:val="28"/>
                <w:szCs w:val="28"/>
              </w:rPr>
              <w:t xml:space="preserve">Бедненко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Грайворон, ул</w:t>
            </w:r>
            <w:r>
              <w:rPr>
                <w:sz w:val="28"/>
                <w:szCs w:val="28"/>
              </w:rPr>
              <w:t xml:space="preserve">.У</w:t>
            </w:r>
            <w:r>
              <w:rPr>
                <w:sz w:val="28"/>
                <w:szCs w:val="28"/>
              </w:rPr>
              <w:t xml:space="preserve">рицкого,92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58,94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21 513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2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64317499"/>
      <w:docPartObj>
        <w:docPartGallery w:val="Page Numbers (Top of Page)"/>
        <w:docPartUnique w:val="true"/>
      </w:docPartObj>
      <w:rPr/>
    </w:sdtPr>
    <w:sdtContent>
      <w:p>
        <w:pPr>
          <w:pStyle w:val="69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88" w:hanging="11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  <w:tabs>
          <w:tab w:val="num" w:pos="1495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  <w:tabs>
          <w:tab w:val="num" w:pos="22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  <w:tabs>
          <w:tab w:val="num" w:pos="29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  <w:tabs>
          <w:tab w:val="num" w:pos="36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  <w:tabs>
          <w:tab w:val="num" w:pos="43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  <w:tabs>
          <w:tab w:val="num" w:pos="50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  <w:tabs>
          <w:tab w:val="num" w:pos="58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  <w:tabs>
          <w:tab w:val="num" w:pos="65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  <w:tabs>
          <w:tab w:val="num" w:pos="725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92"/>
    <w:uiPriority w:val="99"/>
  </w:style>
  <w:style w:type="character" w:styleId="43">
    <w:name w:val="Footer Char"/>
    <w:basedOn w:val="671"/>
    <w:link w:val="694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4"/>
    <w:uiPriority w:val="99"/>
  </w:style>
  <w:style w:type="table" w:styleId="47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Body Text"/>
    <w:basedOn w:val="670"/>
    <w:link w:val="675"/>
    <w:pPr>
      <w:spacing w:after="120"/>
    </w:pPr>
    <w:rPr>
      <w:sz w:val="20"/>
      <w:szCs w:val="20"/>
    </w:rPr>
  </w:style>
  <w:style w:type="character" w:styleId="675" w:customStyle="1">
    <w:name w:val="Основной текст Знак"/>
    <w:basedOn w:val="671"/>
    <w:link w:val="674"/>
    <w:rPr>
      <w:rFonts w:ascii="Times New Roman" w:hAnsi="Times New Roman" w:cs="Times New Roman"/>
    </w:rPr>
  </w:style>
  <w:style w:type="paragraph" w:styleId="676">
    <w:name w:val="Body Text Indent 2"/>
    <w:basedOn w:val="670"/>
    <w:link w:val="677"/>
    <w:pPr>
      <w:ind w:left="283"/>
      <w:spacing w:after="120" w:line="480" w:lineRule="auto"/>
    </w:pPr>
    <w:rPr>
      <w:sz w:val="20"/>
      <w:szCs w:val="20"/>
    </w:rPr>
  </w:style>
  <w:style w:type="character" w:styleId="677" w:customStyle="1">
    <w:name w:val="Основной текст с отступом 2 Знак"/>
    <w:basedOn w:val="671"/>
    <w:link w:val="676"/>
    <w:rPr>
      <w:rFonts w:ascii="Times New Roman" w:hAnsi="Times New Roman" w:cs="Times New Roman"/>
    </w:rPr>
  </w:style>
  <w:style w:type="paragraph" w:styleId="678">
    <w:name w:val="Balloon Text"/>
    <w:basedOn w:val="670"/>
    <w:link w:val="679"/>
    <w:uiPriority w:val="99"/>
    <w:semiHidden/>
    <w:unhideWhenUsed/>
    <w:rPr>
      <w:rFonts w:ascii="Tahoma" w:hAnsi="Tahoma" w:cs="Tahoma"/>
      <w:sz w:val="16"/>
      <w:szCs w:val="16"/>
    </w:rPr>
  </w:style>
  <w:style w:type="character" w:styleId="679" w:customStyle="1">
    <w:name w:val="Текст выноски Знак"/>
    <w:basedOn w:val="671"/>
    <w:link w:val="678"/>
    <w:uiPriority w:val="99"/>
    <w:semiHidden/>
    <w:rPr>
      <w:rFonts w:ascii="Tahoma" w:hAnsi="Tahoma" w:cs="Tahoma"/>
      <w:sz w:val="16"/>
      <w:szCs w:val="16"/>
    </w:rPr>
  </w:style>
  <w:style w:type="paragraph" w:styleId="680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81">
    <w:name w:val="List Paragraph"/>
    <w:basedOn w:val="670"/>
    <w:uiPriority w:val="34"/>
    <w:qFormat/>
    <w:pPr>
      <w:contextualSpacing/>
      <w:ind w:left="720"/>
    </w:pPr>
  </w:style>
  <w:style w:type="paragraph" w:styleId="682">
    <w:name w:val="Normal (Web)"/>
    <w:basedOn w:val="670"/>
    <w:uiPriority w:val="99"/>
    <w:unhideWhenUsed/>
    <w:pPr>
      <w:spacing w:before="100" w:beforeAutospacing="1" w:after="100" w:afterAutospacing="1"/>
    </w:pPr>
  </w:style>
  <w:style w:type="paragraph" w:styleId="683" w:customStyle="1">
    <w:name w:val="paragraph"/>
    <w:basedOn w:val="670"/>
    <w:pPr>
      <w:spacing w:before="100" w:beforeAutospacing="1" w:after="100" w:afterAutospacing="1"/>
    </w:pPr>
  </w:style>
  <w:style w:type="character" w:styleId="684" w:customStyle="1">
    <w:name w:val="normaltextrun"/>
    <w:basedOn w:val="671"/>
  </w:style>
  <w:style w:type="character" w:styleId="685" w:customStyle="1">
    <w:name w:val="scxw111914594"/>
    <w:basedOn w:val="671"/>
  </w:style>
  <w:style w:type="character" w:styleId="686" w:customStyle="1">
    <w:name w:val="eop"/>
    <w:basedOn w:val="671"/>
  </w:style>
  <w:style w:type="character" w:styleId="687" w:customStyle="1">
    <w:name w:val="tabchar"/>
    <w:basedOn w:val="671"/>
  </w:style>
  <w:style w:type="character" w:styleId="688" w:customStyle="1">
    <w:name w:val="spellingerror"/>
    <w:basedOn w:val="671"/>
  </w:style>
  <w:style w:type="character" w:styleId="689" w:customStyle="1">
    <w:name w:val="Основной текст (2)_"/>
    <w:basedOn w:val="671"/>
    <w:link w:val="690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90" w:customStyle="1">
    <w:name w:val="Основной текст (2)"/>
    <w:basedOn w:val="670"/>
    <w:link w:val="689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91" w:customStyle="1">
    <w:name w:val="docdata"/>
    <w:basedOn w:val="670"/>
    <w:pPr>
      <w:spacing w:before="100" w:beforeAutospacing="1" w:after="100" w:afterAutospacing="1"/>
    </w:pPr>
  </w:style>
  <w:style w:type="paragraph" w:styleId="692">
    <w:name w:val="Header"/>
    <w:basedOn w:val="670"/>
    <w:link w:val="6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71"/>
    <w:link w:val="692"/>
    <w:uiPriority w:val="99"/>
    <w:rPr>
      <w:rFonts w:ascii="Times New Roman" w:hAnsi="Times New Roman" w:cs="Times New Roman"/>
      <w:sz w:val="24"/>
      <w:szCs w:val="24"/>
    </w:rPr>
  </w:style>
  <w:style w:type="paragraph" w:styleId="694">
    <w:name w:val="Footer"/>
    <w:basedOn w:val="670"/>
    <w:link w:val="6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71"/>
    <w:link w:val="694"/>
    <w:uiPriority w:val="99"/>
    <w:semiHidden/>
    <w:rPr>
      <w:rFonts w:ascii="Times New Roman" w:hAnsi="Times New Roman" w:cs="Times New Roman"/>
      <w:sz w:val="24"/>
      <w:szCs w:val="24"/>
    </w:rPr>
  </w:style>
  <w:style w:type="table" w:styleId="696">
    <w:name w:val="Table Grid"/>
    <w:basedOn w:val="672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7" w:customStyle="1">
    <w:name w:val="Содержимое таблицы"/>
    <w:basedOn w:val="670"/>
    <w:pPr>
      <w:suppressLineNumbers/>
    </w:pPr>
    <w:rPr>
      <w:lang w:eastAsia="ar-SA"/>
    </w:rPr>
  </w:style>
  <w:style w:type="character" w:styleId="698" w:customStyle="1">
    <w:name w:val="1139"/>
    <w:basedOn w:val="6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0198E0B-B0D0-40ED-9B7A-E7B67CE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108</cp:revision>
  <dcterms:created xsi:type="dcterms:W3CDTF">2021-08-19T11:08:00Z</dcterms:created>
  <dcterms:modified xsi:type="dcterms:W3CDTF">2022-11-17T05:26:20Z</dcterms:modified>
</cp:coreProperties>
</file>