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9275738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729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729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729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729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729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729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729"/>
        <w:jc w:val="both"/>
        <w:rPr>
          <w:sz w:val="22"/>
        </w:rPr>
      </w:pPr>
      <w:r>
        <w:rPr>
          <w:b/>
          <w:sz w:val="22"/>
          <w:szCs w:val="18"/>
        </w:rPr>
        <w:t xml:space="preserve">«_02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__ноября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_752_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pStyle w:val="729"/>
        <w:jc w:val="center"/>
      </w:pPr>
      <w:r>
        <w:rPr>
          <w:b/>
        </w:rPr>
      </w:r>
      <w:r>
        <w:rPr>
          <w:b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43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7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7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 05 августа 2022 года №550  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 целях приведения нормативных правовых актов администрации Грайворонского городского округа в соответствие с нормами действующего законодательства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  <w:tab/>
      </w:r>
      <w:r>
        <w:rPr>
          <w:sz w:val="26"/>
          <w:szCs w:val="26"/>
        </w:rPr>
        <w:t xml:space="preserve">Внести следующие изменения в постановление администрации Грайворонского городского округа от 05 августа 2022 года №550 «Об утверждении средней рыночной стоимости одного квадратного метра общей площади жилья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по Грайворонскому городскому округу во втором полугодии 2022 года»:</w:t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  <w:tab/>
        <w:t xml:space="preserve">преамбулу вышеназванного постановления изложить в следующей редакции:</w:t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«Руководствуясь приказом Министерства строительства и жилищно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коммунального хозяйства Российской Федерации от 20 сентября 2022 года </w:t>
        <w:br/>
        <w:t xml:space="preserve">№ 773/пр «О показателях средней рыночной стоимости одного квадратного метра общей площади жилого помещения по субъектам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 xml:space="preserve">IV</w:t>
      </w:r>
      <w:r>
        <w:rPr>
          <w:sz w:val="26"/>
          <w:szCs w:val="26"/>
        </w:rPr>
        <w:t xml:space="preserve"> квартал 2022 года», в соответствии с расчетом средней рыночной стоимости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1 квадратного метра общей площади жилого помещения от 13 октября 2022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1423-22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>
        <w:rPr>
          <w:sz w:val="26"/>
          <w:szCs w:val="26"/>
        </w:rPr>
        <w:t xml:space="preserve">»;</w:t>
      </w:r>
      <w:r/>
    </w:p>
    <w:p>
      <w:pPr>
        <w:pStyle w:val="729"/>
        <w:ind w:firstLine="720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</w:t>
        <w:tab/>
        <w:t xml:space="preserve">в пункте 1 вышеназванного постановления слова «в размере 75 140 (семьдесят пять тысяч сто сорок) рублей» заменить словами «в размере 86 340 (восемьдесят шесть тысяч триста сорок) рублей 00 копеек».</w:t>
      </w:r>
      <w:r/>
    </w:p>
    <w:p>
      <w:pPr>
        <w:pStyle w:val="729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729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Твердуна.</w:t>
      </w:r>
      <w:r/>
    </w:p>
    <w:p>
      <w:pPr>
        <w:pStyle w:val="729"/>
        <w:ind w:right="-1" w:firstLine="705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72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2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729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729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separate"/>
    </w:r>
    <w:r>
      <w:rPr>
        <w:rStyle w:val="737"/>
      </w:rPr>
      <w:t xml:space="preserve">2</w: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rPr>
        <w:rStyle w:val="737"/>
      </w:rPr>
      <w:framePr w:wrap="around" w:vAnchor="text" w:hAnchor="margin" w:xAlign="center" w:y="1"/>
    </w:pPr>
    <w:r>
      <w:rPr>
        <w:rStyle w:val="737"/>
      </w:rPr>
      <w:fldChar w:fldCharType="begin"/>
    </w:r>
    <w:r>
      <w:rPr>
        <w:rStyle w:val="737"/>
      </w:rPr>
      <w:instrText xml:space="preserve">PAGE  </w:instrText>
    </w:r>
    <w:r>
      <w:rPr>
        <w:rStyle w:val="737"/>
      </w:rPr>
      <w:fldChar w:fldCharType="end"/>
    </w:r>
    <w:r>
      <w:rPr>
        <w:rStyle w:val="737"/>
      </w:rPr>
    </w:r>
    <w:r/>
  </w:p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729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29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729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729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729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729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729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9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9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729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729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29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9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729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9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9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9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9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9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9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9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9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29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729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729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729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729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729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729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729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729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29"/>
    <w:next w:val="72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29"/>
    <w:next w:val="72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29"/>
    <w:next w:val="72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29"/>
    <w:next w:val="72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29"/>
    <w:next w:val="72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29"/>
    <w:next w:val="72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29"/>
    <w:next w:val="72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29"/>
    <w:next w:val="72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29"/>
    <w:next w:val="72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29"/>
    <w:next w:val="72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29"/>
    <w:next w:val="72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29"/>
    <w:next w:val="72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29"/>
    <w:next w:val="72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2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2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29"/>
    <w:next w:val="7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2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2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29"/>
    <w:next w:val="7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29"/>
    <w:next w:val="7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29"/>
    <w:next w:val="7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29"/>
    <w:next w:val="7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29"/>
    <w:next w:val="7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29"/>
    <w:next w:val="7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29"/>
    <w:next w:val="7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29"/>
    <w:next w:val="7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29"/>
    <w:next w:val="7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29"/>
    <w:next w:val="729"/>
    <w:uiPriority w:val="99"/>
    <w:unhideWhenUsed/>
    <w:pPr>
      <w:spacing w:after="0" w:afterAutospacing="0"/>
    </w:pPr>
  </w:style>
  <w:style w:type="paragraph" w:styleId="729" w:default="1">
    <w:name w:val="Normal"/>
    <w:next w:val="729"/>
    <w:link w:val="729"/>
    <w:rPr>
      <w:lang w:val="ru-RU" w:bidi="ar-SA" w:eastAsia="ru-RU"/>
    </w:rPr>
  </w:style>
  <w:style w:type="paragraph" w:styleId="730">
    <w:name w:val="Заголовок 1"/>
    <w:basedOn w:val="729"/>
    <w:next w:val="730"/>
    <w:link w:val="77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731">
    <w:name w:val="Основной шрифт абзаца"/>
    <w:next w:val="731"/>
    <w:link w:val="729"/>
    <w:semiHidden/>
  </w:style>
  <w:style w:type="table" w:styleId="732">
    <w:name w:val="Обычная таблица"/>
    <w:next w:val="732"/>
    <w:link w:val="729"/>
    <w:semiHidden/>
    <w:tblPr/>
  </w:style>
  <w:style w:type="numbering" w:styleId="733">
    <w:name w:val="Нет списка"/>
    <w:next w:val="733"/>
    <w:link w:val="729"/>
    <w:semiHidden/>
  </w:style>
  <w:style w:type="table" w:styleId="734">
    <w:name w:val="Сетка таблицы"/>
    <w:basedOn w:val="732"/>
    <w:next w:val="734"/>
    <w:link w:val="729"/>
    <w:tblPr/>
  </w:style>
  <w:style w:type="paragraph" w:styleId="735">
    <w:name w:val="Основной текст с отступом 2"/>
    <w:basedOn w:val="729"/>
    <w:next w:val="735"/>
    <w:link w:val="729"/>
    <w:pPr>
      <w:ind w:left="283"/>
      <w:spacing w:after="120" w:line="480" w:lineRule="auto"/>
    </w:pPr>
  </w:style>
  <w:style w:type="paragraph" w:styleId="736">
    <w:name w:val="Верхний колонтитул"/>
    <w:basedOn w:val="729"/>
    <w:next w:val="736"/>
    <w:link w:val="729"/>
    <w:pPr>
      <w:tabs>
        <w:tab w:val="center" w:pos="4677" w:leader="none"/>
        <w:tab w:val="right" w:pos="9355" w:leader="none"/>
      </w:tabs>
    </w:pPr>
  </w:style>
  <w:style w:type="character" w:styleId="737">
    <w:name w:val="Номер страницы"/>
    <w:basedOn w:val="731"/>
    <w:next w:val="737"/>
    <w:link w:val="729"/>
  </w:style>
  <w:style w:type="paragraph" w:styleId="738">
    <w:name w:val="Текст выноски"/>
    <w:basedOn w:val="729"/>
    <w:next w:val="738"/>
    <w:link w:val="729"/>
    <w:semiHidden/>
    <w:rPr>
      <w:rFonts w:ascii="Tahoma" w:hAnsi="Tahoma"/>
      <w:sz w:val="16"/>
      <w:szCs w:val="16"/>
    </w:rPr>
  </w:style>
  <w:style w:type="paragraph" w:styleId="739">
    <w:name w:val="Основной текст"/>
    <w:basedOn w:val="729"/>
    <w:next w:val="739"/>
    <w:link w:val="764"/>
    <w:pPr>
      <w:spacing w:after="120"/>
    </w:pPr>
  </w:style>
  <w:style w:type="paragraph" w:styleId="740">
    <w:name w:val="Обычный (веб)"/>
    <w:basedOn w:val="729"/>
    <w:next w:val="740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741">
    <w:name w:val="Основной текст с отступом Знак"/>
    <w:next w:val="741"/>
    <w:link w:val="742"/>
    <w:rPr>
      <w:sz w:val="24"/>
      <w:szCs w:val="24"/>
      <w:lang w:val="ru-RU" w:bidi="ar-SA" w:eastAsia="ru-RU"/>
    </w:rPr>
  </w:style>
  <w:style w:type="paragraph" w:styleId="742">
    <w:name w:val="Основной текст с отступом"/>
    <w:basedOn w:val="729"/>
    <w:next w:val="742"/>
    <w:link w:val="741"/>
    <w:pPr>
      <w:ind w:left="283"/>
      <w:spacing w:after="120"/>
    </w:pPr>
    <w:rPr>
      <w:sz w:val="24"/>
      <w:szCs w:val="24"/>
    </w:rPr>
  </w:style>
  <w:style w:type="paragraph" w:styleId="743">
    <w:name w:val="List Paragraph"/>
    <w:basedOn w:val="729"/>
    <w:next w:val="743"/>
    <w:link w:val="729"/>
    <w:pPr>
      <w:contextualSpacing/>
      <w:ind w:left="720"/>
    </w:pPr>
    <w:rPr>
      <w:rFonts w:eastAsia="Calibri"/>
      <w:sz w:val="24"/>
      <w:szCs w:val="24"/>
    </w:rPr>
  </w:style>
  <w:style w:type="paragraph" w:styleId="744">
    <w:name w:val="ConsPlusNormal"/>
    <w:next w:val="744"/>
    <w:link w:val="748"/>
    <w:pPr>
      <w:widowControl w:val="off"/>
    </w:pPr>
    <w:rPr>
      <w:rFonts w:ascii="Arial" w:hAnsi="Arial"/>
      <w:lang w:val="ru-RU" w:bidi="ar-SA" w:eastAsia="ru-RU"/>
    </w:rPr>
  </w:style>
  <w:style w:type="paragraph" w:styleId="745">
    <w:name w:val="Нижний колонтитул"/>
    <w:basedOn w:val="729"/>
    <w:next w:val="745"/>
    <w:link w:val="729"/>
    <w:pPr>
      <w:tabs>
        <w:tab w:val="center" w:pos="4677" w:leader="none"/>
        <w:tab w:val="right" w:pos="9355" w:leader="none"/>
      </w:tabs>
    </w:pPr>
  </w:style>
  <w:style w:type="character" w:styleId="746">
    <w:name w:val="Гиперссылка"/>
    <w:next w:val="746"/>
    <w:link w:val="729"/>
    <w:rPr>
      <w:color w:val="0000FF"/>
      <w:u w:val="single"/>
    </w:rPr>
  </w:style>
  <w:style w:type="character" w:styleId="747">
    <w:name w:val="Строгий"/>
    <w:next w:val="747"/>
    <w:link w:val="729"/>
    <w:rPr>
      <w:b/>
      <w:bCs/>
    </w:rPr>
  </w:style>
  <w:style w:type="character" w:styleId="748">
    <w:name w:val="ConsPlusNormal Знак"/>
    <w:next w:val="748"/>
    <w:link w:val="744"/>
    <w:rPr>
      <w:rFonts w:ascii="Arial" w:hAnsi="Arial"/>
      <w:lang w:val="ru-RU" w:bidi="ar-SA" w:eastAsia="ru-RU"/>
    </w:rPr>
  </w:style>
  <w:style w:type="paragraph" w:styleId="749">
    <w:name w:val="ConsPlusTitle"/>
    <w:next w:val="749"/>
    <w:link w:val="729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750">
    <w:name w:val="Основной текст 2"/>
    <w:basedOn w:val="729"/>
    <w:next w:val="750"/>
    <w:link w:val="751"/>
    <w:pPr>
      <w:spacing w:after="120" w:line="480" w:lineRule="auto"/>
    </w:pPr>
    <w:rPr>
      <w:rFonts w:eastAsia="Calibri"/>
      <w:sz w:val="24"/>
      <w:szCs w:val="24"/>
    </w:rPr>
  </w:style>
  <w:style w:type="character" w:styleId="751">
    <w:name w:val="Основной текст 2 Знак"/>
    <w:next w:val="751"/>
    <w:link w:val="750"/>
    <w:rPr>
      <w:rFonts w:eastAsia="Calibri"/>
      <w:sz w:val="24"/>
      <w:szCs w:val="24"/>
      <w:lang w:val="ru-RU" w:bidi="ar-SA" w:eastAsia="ru-RU"/>
    </w:rPr>
  </w:style>
  <w:style w:type="paragraph" w:styleId="752">
    <w:name w:val="Абзац списка"/>
    <w:basedOn w:val="729"/>
    <w:next w:val="752"/>
    <w:link w:val="729"/>
    <w:pPr>
      <w:contextualSpacing/>
      <w:ind w:left="720"/>
    </w:pPr>
    <w:rPr>
      <w:sz w:val="24"/>
      <w:szCs w:val="24"/>
    </w:rPr>
  </w:style>
  <w:style w:type="paragraph" w:styleId="753">
    <w:name w:val="western"/>
    <w:basedOn w:val="729"/>
    <w:next w:val="753"/>
    <w:link w:val="7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754">
    <w:name w:val="Основной текст с отступом 21"/>
    <w:basedOn w:val="729"/>
    <w:next w:val="754"/>
    <w:link w:val="729"/>
    <w:pPr>
      <w:ind w:left="720" w:hanging="851"/>
      <w:jc w:val="both"/>
    </w:pPr>
    <w:rPr>
      <w:sz w:val="28"/>
      <w:lang w:eastAsia="ar-SA"/>
    </w:rPr>
  </w:style>
  <w:style w:type="character" w:styleId="755">
    <w:name w:val="Body text_"/>
    <w:next w:val="755"/>
    <w:link w:val="756"/>
    <w:rPr>
      <w:sz w:val="25"/>
      <w:szCs w:val="25"/>
      <w:lang w:bidi="ar-SA"/>
    </w:rPr>
  </w:style>
  <w:style w:type="paragraph" w:styleId="756">
    <w:name w:val="Body text"/>
    <w:basedOn w:val="729"/>
    <w:next w:val="756"/>
    <w:link w:val="755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757">
    <w:name w:val="Название"/>
    <w:basedOn w:val="729"/>
    <w:next w:val="757"/>
    <w:link w:val="76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758">
    <w:name w:val="Font Style11"/>
    <w:next w:val="758"/>
    <w:link w:val="729"/>
    <w:rPr>
      <w:rFonts w:ascii="Times New Roman" w:hAnsi="Times New Roman"/>
      <w:sz w:val="24"/>
      <w:szCs w:val="24"/>
    </w:rPr>
  </w:style>
  <w:style w:type="paragraph" w:styleId="759">
    <w:name w:val="Основной текст 3"/>
    <w:basedOn w:val="729"/>
    <w:next w:val="759"/>
    <w:link w:val="729"/>
    <w:pPr>
      <w:spacing w:after="120"/>
    </w:pPr>
    <w:rPr>
      <w:sz w:val="16"/>
      <w:szCs w:val="16"/>
    </w:rPr>
  </w:style>
  <w:style w:type="paragraph" w:styleId="760">
    <w:name w:val="ConsPlusNonformat"/>
    <w:next w:val="760"/>
    <w:link w:val="729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61">
    <w:name w:val="Название Знак"/>
    <w:next w:val="761"/>
    <w:link w:val="757"/>
    <w:rPr>
      <w:b/>
      <w:bCs/>
      <w:sz w:val="40"/>
    </w:rPr>
  </w:style>
  <w:style w:type="character" w:styleId="762">
    <w:name w:val="Основной текст_"/>
    <w:next w:val="762"/>
    <w:link w:val="763"/>
    <w:rPr>
      <w:shd w:val="clear" w:color="auto" w:fill="ffffff"/>
    </w:rPr>
  </w:style>
  <w:style w:type="paragraph" w:styleId="763">
    <w:name w:val="Основной текст1"/>
    <w:basedOn w:val="729"/>
    <w:next w:val="763"/>
    <w:link w:val="762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64">
    <w:name w:val="Основной текст Знак"/>
    <w:next w:val="764"/>
    <w:link w:val="739"/>
  </w:style>
  <w:style w:type="paragraph" w:styleId="767">
    <w:name w:val="UserStyle_17"/>
    <w:basedOn w:val="729"/>
    <w:next w:val="757"/>
    <w:link w:val="729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6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729"/>
    <w:next w:val="768"/>
    <w:link w:val="729"/>
    <w:pPr>
      <w:spacing w:before="100" w:beforeAutospacing="1" w:after="100" w:afterAutospacing="1"/>
    </w:pPr>
    <w:rPr>
      <w:sz w:val="24"/>
      <w:szCs w:val="24"/>
    </w:rPr>
  </w:style>
  <w:style w:type="character" w:styleId="769">
    <w:name w:val="fontstyle01"/>
    <w:basedOn w:val="731"/>
    <w:next w:val="769"/>
    <w:link w:val="729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70">
    <w:name w:val="Основной текст 21"/>
    <w:basedOn w:val="729"/>
    <w:next w:val="770"/>
    <w:link w:val="729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71">
    <w:name w:val="Основной текст (4)"/>
    <w:next w:val="771"/>
    <w:link w:val="729"/>
    <w:rPr>
      <w:b/>
      <w:bCs/>
      <w:sz w:val="26"/>
      <w:szCs w:val="26"/>
      <w:lang w:bidi="ar-SA"/>
    </w:rPr>
  </w:style>
  <w:style w:type="character" w:styleId="772">
    <w:name w:val="Основной текст (2)_"/>
    <w:basedOn w:val="731"/>
    <w:next w:val="772"/>
    <w:link w:val="773"/>
    <w:rPr>
      <w:b/>
      <w:bCs/>
      <w:sz w:val="25"/>
      <w:szCs w:val="25"/>
      <w:shd w:val="clear" w:color="auto" w:fill="ffffff"/>
    </w:rPr>
  </w:style>
  <w:style w:type="paragraph" w:styleId="773">
    <w:name w:val="Основной текст (2)"/>
    <w:basedOn w:val="729"/>
    <w:next w:val="773"/>
    <w:link w:val="77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74">
    <w:name w:val="Обычный + По ширине"/>
    <w:basedOn w:val="729"/>
    <w:next w:val="774"/>
    <w:link w:val="729"/>
    <w:pPr>
      <w:jc w:val="both"/>
    </w:pPr>
    <w:rPr>
      <w:sz w:val="28"/>
      <w:szCs w:val="24"/>
    </w:rPr>
  </w:style>
  <w:style w:type="character" w:styleId="775">
    <w:name w:val="Заголовок 1 Знак"/>
    <w:basedOn w:val="731"/>
    <w:next w:val="775"/>
    <w:link w:val="730"/>
    <w:rPr>
      <w:b/>
      <w:bCs/>
      <w:sz w:val="48"/>
      <w:szCs w:val="48"/>
    </w:rPr>
  </w:style>
  <w:style w:type="character" w:styleId="776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731"/>
    <w:next w:val="776"/>
    <w:link w:val="729"/>
  </w:style>
  <w:style w:type="paragraph" w:styleId="777">
    <w:name w:val="Без интервала"/>
    <w:next w:val="777"/>
    <w:link w:val="729"/>
    <w:rPr>
      <w:rFonts w:ascii="Calibri" w:hAnsi="Calibri" w:eastAsia="Calibri"/>
      <w:sz w:val="22"/>
      <w:szCs w:val="22"/>
      <w:lang w:val="ru-RU" w:bidi="ar-SA" w:eastAsia="en-US"/>
    </w:rPr>
  </w:style>
  <w:style w:type="character" w:styleId="778">
    <w:name w:val="Подпись к таблице_"/>
    <w:basedOn w:val="731"/>
    <w:next w:val="778"/>
    <w:link w:val="779"/>
    <w:rPr>
      <w:sz w:val="26"/>
      <w:szCs w:val="26"/>
      <w:shd w:val="clear" w:color="auto" w:fill="ffffff"/>
    </w:rPr>
  </w:style>
  <w:style w:type="paragraph" w:styleId="779">
    <w:name w:val="Подпись к таблице"/>
    <w:basedOn w:val="729"/>
    <w:next w:val="779"/>
    <w:link w:val="778"/>
    <w:pPr>
      <w:spacing w:line="322" w:lineRule="exact"/>
      <w:shd w:val="clear" w:color="auto" w:fill="ffffff"/>
    </w:pPr>
    <w:rPr>
      <w:sz w:val="26"/>
      <w:szCs w:val="26"/>
    </w:rPr>
  </w:style>
  <w:style w:type="character" w:styleId="937" w:default="1">
    <w:name w:val="Default Paragraph Font"/>
    <w:uiPriority w:val="1"/>
    <w:semiHidden/>
    <w:unhideWhenUsed/>
  </w:style>
  <w:style w:type="numbering" w:styleId="938" w:default="1">
    <w:name w:val="No List"/>
    <w:uiPriority w:val="99"/>
    <w:semiHidden/>
    <w:unhideWhenUsed/>
  </w:style>
  <w:style w:type="table" w:styleId="9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2022-11-03T11:41:37Z</dcterms:modified>
</cp:coreProperties>
</file>