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БЕЛГОРОДСКАЯ  ОБЛАСТЬ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СОВЕТ ДЕПУТАТОВ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ГРАЙВОРОНСКОГО МУНИЦИПАЛЬНОГО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РЕШЕНИЕ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 xml:space="preserve">26 августа  2026 года    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№ 379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О внесении изменений в решение Совета депутатов Грайворонского городского округа второго созыва от 29 сентября 2023 года № 2 «О признании полномочий депутатов Совета депутатов Грайворонского городского округа второго созыва и формировании состава Совета депутатов Грайворонского городского округа второго созыва»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(в редакции от 25 сентября 2024 года № 96, от 25 декабря 2025 года № 318, от 29 января 2026 года № 330)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соответствии с Федеральным законом 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bidi="ru-RU"/>
        </w:rPr>
        <w:t>от 20 марта 2025 года                    № 33-ФЗ «Об общих принципах организации местного самоуправления</w:t>
      </w:r>
      <w:r>
        <w:rPr>
          <w:rFonts w:cs="Times New Roman" w:ascii="Times New Roman" w:hAnsi="Times New Roman"/>
          <w:bCs/>
          <w:kern w:val="2"/>
          <w:sz w:val="28"/>
          <w:szCs w:val="28"/>
          <w:lang w:bidi="ru-RU"/>
        </w:rPr>
        <w:t xml:space="preserve">                         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bidi="ru-RU"/>
        </w:rPr>
        <w:t>в единой системе публичной власти»,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частью 11 статьи 24 Устава Грайворонского муниципального округа Белгородской области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Совет депутатов Грайворонского муниципального округа Белгородской области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р е ш и л: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1. </w:t>
      </w:r>
      <w:r>
        <w:rPr>
          <w:rFonts w:cs="Times New Roman" w:ascii="Times New Roman" w:hAnsi="Times New Roman"/>
          <w:sz w:val="28"/>
          <w:szCs w:val="28"/>
        </w:rPr>
        <w:t xml:space="preserve">Вывести из состава Совета депутатов Грайворонского </w:t>
      </w:r>
      <w:r>
        <w:rPr>
          <w:rFonts w:eastAsia="Times New Roman" w:cs="Times New Roman" w:ascii="Times New Roman" w:hAnsi="Times New Roman"/>
          <w:sz w:val="28"/>
          <w:szCs w:val="28"/>
        </w:rPr>
        <w:t>муниципального округа Белгородской области</w:t>
      </w:r>
      <w:r>
        <w:rPr>
          <w:rFonts w:cs="Times New Roman" w:ascii="Times New Roman" w:hAnsi="Times New Roman"/>
          <w:sz w:val="28"/>
          <w:szCs w:val="28"/>
        </w:rPr>
        <w:t xml:space="preserve"> депутата по одномандатному избирательному округу №10 Султанбекова Гусейна Абдулазизовича на в связи со смертью.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ab/>
      </w:r>
      <w:r>
        <w:rPr>
          <w:rFonts w:eastAsia="Times New Roman" w:cs="Times New Roman" w:ascii="Times New Roman" w:hAnsi="Times New Roman"/>
          <w:sz w:val="28"/>
          <w:szCs w:val="28"/>
        </w:rPr>
        <w:t>2. Решение вступает в силу с даты его принятия.</w:t>
      </w:r>
    </w:p>
    <w:p>
      <w:pPr>
        <w:pStyle w:val="Normal"/>
        <w:spacing w:lineRule="auto" w:line="240" w:before="0" w:after="0"/>
        <w:ind w:firstLine="720" w:right="-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 </w:t>
      </w:r>
      <w:r>
        <w:rPr>
          <w:rFonts w:eastAsia="Times New Roman" w:ascii="Times New Roman" w:hAnsi="Times New Roman"/>
          <w:sz w:val="28"/>
          <w:szCs w:val="28"/>
        </w:rPr>
        <w:t xml:space="preserve">Опубликовать настоящее решение в газете «Родной край»                                или в сетевом издании «Родной край 31» (rodkray31.ru), и разместить                            на официальном сайте органов местного самоуправления Грайворонского муниципального округа </w:t>
      </w:r>
      <w:r>
        <w:rPr>
          <w:rFonts w:ascii="Times New Roman" w:hAnsi="Times New Roman"/>
          <w:sz w:val="28"/>
          <w:szCs w:val="28"/>
        </w:rPr>
        <w:t>(gra</w:t>
      </w:r>
      <w:r>
        <w:rPr>
          <w:rFonts w:ascii="Times New Roman" w:hAnsi="Times New Roman"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>voron-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>31.</w:t>
      </w:r>
      <w:r>
        <w:rPr>
          <w:rFonts w:ascii="Times New Roman" w:hAnsi="Times New Roman"/>
          <w:sz w:val="28"/>
          <w:szCs w:val="28"/>
          <w:lang w:val="en-US"/>
        </w:rPr>
        <w:t>gosweb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gosuslugi</w:t>
      </w:r>
      <w:r>
        <w:rPr>
          <w:rFonts w:ascii="Times New Roman" w:hAnsi="Times New Roman"/>
          <w:sz w:val="28"/>
          <w:szCs w:val="28"/>
        </w:rPr>
        <w:t>.ru).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 Контроль выполнения настоящего решения возложить на постоянную комиссию Совета депутатов Грайворонского </w:t>
      </w:r>
      <w:r>
        <w:rPr>
          <w:rFonts w:eastAsia="Times New Roman" w:ascii="Times New Roman" w:hAnsi="Times New Roman"/>
          <w:sz w:val="28"/>
          <w:szCs w:val="28"/>
        </w:rPr>
        <w:t>муниципального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округа                              по нормативно-правовой деятельности, вопросам обеспечения безопасности, законности и прав граждан, соблюдению правил депутатской этики </w:t>
      </w: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eastAsia="Times New Roman" w:cs="Times New Roman" w:ascii="Times New Roman" w:hAnsi="Times New Roman"/>
          <w:sz w:val="28"/>
          <w:szCs w:val="28"/>
        </w:rPr>
        <w:t>(Шевченко В.В.).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Председатель Совета депутатов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Грайворонского муниципального округа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  </w:t>
        <w:tab/>
        <w:t xml:space="preserve">             </w:t>
      </w:r>
      <w:r>
        <w:rPr>
          <w:rFonts w:cs="Times New Roman" w:ascii="Times New Roman" w:hAnsi="Times New Roman"/>
          <w:sz w:val="28"/>
          <w:szCs w:val="28"/>
        </w:rPr>
        <w:t xml:space="preserve">   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А.Ю. Попов</w:t>
      </w:r>
      <w:bookmarkStart w:id="0" w:name="_GoBack"/>
      <w:bookmarkEnd w:id="0"/>
    </w:p>
    <w:sectPr>
      <w:headerReference w:type="default" r:id="rId2"/>
      <w:footerReference w:type="default" r:id="rId3"/>
      <w:type w:val="nextPage"/>
      <w:pgSz w:w="11906" w:h="16838"/>
      <w:pgMar w:left="1418" w:right="851" w:gutter="0" w:header="709" w:top="851" w:footer="709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77633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50c4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c176f6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176f6"/>
    <w:rPr/>
  </w:style>
  <w:style w:type="character" w:styleId="Apple-converted-space" w:customStyle="1">
    <w:name w:val="apple-converted-space"/>
    <w:basedOn w:val="DefaultParagraphFont"/>
    <w:qFormat/>
    <w:rsid w:val="00f25600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19485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c176f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c176f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3f5069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87c34"/>
    <w:pPr>
      <w:spacing w:before="0" w:after="200"/>
      <w:ind w:left="720"/>
      <w:contextualSpacing/>
    </w:pPr>
    <w:rPr/>
  </w:style>
  <w:style w:type="paragraph" w:styleId="NoSpacing">
    <w:name w:val="No Spacing"/>
    <w:basedOn w:val="Normal"/>
    <w:uiPriority w:val="1"/>
    <w:qFormat/>
    <w:rsid w:val="00b06f5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rmal" w:customStyle="1">
    <w:name w:val="ConsPlusNormal"/>
    <w:qFormat/>
    <w:rsid w:val="00f42357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9E1ED-E018-4F2F-8A43-96B67EC6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LibreOffice/7.6.7.2$Windows_X86_64 LibreOffice_project/dd47e4b30cb7dab30588d6c79c651f218165e3c5</Application>
  <AppVersion>15.0000</AppVersion>
  <Pages>1</Pages>
  <Words>223</Words>
  <Characters>1502</Characters>
  <CharactersWithSpaces>1976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2026-08-26T08:00:00Z</dcterms:created>
  <dc:creator>USER</dc:creator>
  <dc:description/>
  <dc:language>ru-RU</dc:language>
  <cp:lastModifiedBy/>
  <cp:lastPrinted>2021-11-18T07:30:00Z</cp:lastPrinted>
  <dcterms:modified xsi:type="dcterms:W3CDTF">2026-09-01T10:37:47Z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