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9E" w:rsidRDefault="00536B9E" w:rsidP="00536B9E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B9E" w:rsidRDefault="00536B9E" w:rsidP="00536B9E">
      <w:pPr>
        <w:jc w:val="center"/>
        <w:rPr>
          <w:b/>
          <w:sz w:val="32"/>
          <w:szCs w:val="32"/>
        </w:rPr>
      </w:pPr>
    </w:p>
    <w:p w:rsidR="00536B9E" w:rsidRDefault="00536B9E" w:rsidP="00536B9E">
      <w:pPr>
        <w:jc w:val="center"/>
        <w:outlineLvl w:val="0"/>
        <w:rPr>
          <w:b/>
          <w:sz w:val="10"/>
          <w:szCs w:val="10"/>
        </w:rPr>
      </w:pPr>
    </w:p>
    <w:p w:rsidR="00536B9E" w:rsidRDefault="00536B9E" w:rsidP="00536B9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Б е л г о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р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b/>
          <w:sz w:val="20"/>
          <w:szCs w:val="20"/>
        </w:rPr>
        <w:t>д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 к а я   о б л а с т </w:t>
      </w:r>
      <w:proofErr w:type="spellStart"/>
      <w:r>
        <w:rPr>
          <w:rFonts w:ascii="Arial" w:hAnsi="Arial" w:cs="Arial"/>
          <w:b/>
          <w:sz w:val="20"/>
          <w:szCs w:val="20"/>
        </w:rPr>
        <w:t>ь</w:t>
      </w:r>
      <w:proofErr w:type="spellEnd"/>
    </w:p>
    <w:p w:rsidR="00536B9E" w:rsidRDefault="00536B9E" w:rsidP="00536B9E">
      <w:pPr>
        <w:jc w:val="center"/>
        <w:outlineLvl w:val="0"/>
        <w:rPr>
          <w:b/>
          <w:sz w:val="10"/>
          <w:szCs w:val="10"/>
        </w:rPr>
      </w:pPr>
    </w:p>
    <w:p w:rsidR="00536B9E" w:rsidRDefault="00536B9E" w:rsidP="00536B9E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536B9E" w:rsidRDefault="00536B9E" w:rsidP="00536B9E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ГРАЙВОРОНСКОГО МУНИЦИПАЛЬНОГО ОКРУГА</w:t>
      </w:r>
    </w:p>
    <w:p w:rsidR="00536B9E" w:rsidRDefault="00536B9E" w:rsidP="00536B9E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536B9E" w:rsidRDefault="00536B9E" w:rsidP="00536B9E">
      <w:pPr>
        <w:jc w:val="center"/>
        <w:outlineLvl w:val="0"/>
        <w:rPr>
          <w:b/>
          <w:sz w:val="10"/>
          <w:szCs w:val="10"/>
        </w:rPr>
      </w:pPr>
    </w:p>
    <w:p w:rsidR="00536B9E" w:rsidRDefault="00536B9E" w:rsidP="00536B9E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РАСПОРЯЖЕНИЕ</w:t>
      </w:r>
    </w:p>
    <w:p w:rsidR="00536B9E" w:rsidRDefault="00536B9E" w:rsidP="00536B9E">
      <w:pPr>
        <w:jc w:val="center"/>
        <w:rPr>
          <w:rFonts w:ascii="Arial" w:hAnsi="Arial" w:cs="Arial"/>
          <w:b/>
          <w:sz w:val="4"/>
          <w:szCs w:val="4"/>
        </w:rPr>
      </w:pPr>
    </w:p>
    <w:p w:rsidR="00536B9E" w:rsidRDefault="00536B9E" w:rsidP="00536B9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Грайворон</w:t>
      </w:r>
    </w:p>
    <w:p w:rsidR="00536B9E" w:rsidRDefault="00536B9E" w:rsidP="00536B9E">
      <w:pPr>
        <w:jc w:val="center"/>
        <w:rPr>
          <w:b/>
          <w:sz w:val="6"/>
          <w:szCs w:val="6"/>
        </w:rPr>
      </w:pPr>
    </w:p>
    <w:p w:rsidR="00536B9E" w:rsidRPr="001D746D" w:rsidRDefault="00536B9E" w:rsidP="00536B9E">
      <w:pPr>
        <w:jc w:val="center"/>
        <w:rPr>
          <w:b/>
          <w:sz w:val="22"/>
          <w:szCs w:val="18"/>
        </w:rPr>
      </w:pPr>
      <w:r w:rsidRPr="001D746D">
        <w:rPr>
          <w:b/>
          <w:sz w:val="22"/>
          <w:szCs w:val="18"/>
        </w:rPr>
        <w:t>«1</w:t>
      </w:r>
      <w:r>
        <w:rPr>
          <w:b/>
          <w:sz w:val="22"/>
          <w:szCs w:val="18"/>
        </w:rPr>
        <w:t>5 »  октября  2024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925</w:t>
      </w:r>
      <w:r w:rsidRPr="001D746D">
        <w:rPr>
          <w:b/>
          <w:sz w:val="22"/>
          <w:szCs w:val="18"/>
        </w:rPr>
        <w:t>-р</w:t>
      </w: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12C9B" w:rsidTr="000F2730">
        <w:trPr>
          <w:trHeight w:val="290"/>
        </w:trPr>
        <w:tc>
          <w:tcPr>
            <w:tcW w:w="7230" w:type="dxa"/>
          </w:tcPr>
          <w:p w:rsidR="00812C9B" w:rsidRPr="00812C9B" w:rsidRDefault="00812C9B" w:rsidP="004F57B3">
            <w:pPr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  <w:r w:rsidRPr="00812C9B">
              <w:rPr>
                <w:b/>
                <w:bCs/>
                <w:sz w:val="26"/>
                <w:szCs w:val="26"/>
              </w:rPr>
              <w:t xml:space="preserve">Об уточнении правил землепользования и застройки </w:t>
            </w:r>
            <w:r w:rsidRPr="00812C9B">
              <w:rPr>
                <w:b/>
                <w:bCs/>
                <w:sz w:val="26"/>
                <w:szCs w:val="26"/>
              </w:rPr>
              <w:br/>
            </w:r>
            <w:r w:rsidRPr="00812C9B">
              <w:rPr>
                <w:rFonts w:eastAsia="Arial"/>
                <w:b/>
                <w:color w:val="000000"/>
                <w:sz w:val="26"/>
                <w:szCs w:val="26"/>
              </w:rPr>
              <w:t xml:space="preserve">Грайворонского городского округа </w:t>
            </w:r>
          </w:p>
          <w:p w:rsidR="009571BC" w:rsidRPr="00812C9B" w:rsidRDefault="00812C9B" w:rsidP="004F57B3">
            <w:pPr>
              <w:jc w:val="center"/>
              <w:rPr>
                <w:b/>
                <w:sz w:val="26"/>
                <w:szCs w:val="26"/>
              </w:rPr>
            </w:pPr>
            <w:r w:rsidRPr="00812C9B">
              <w:rPr>
                <w:rFonts w:eastAsia="Arial"/>
                <w:b/>
                <w:color w:val="000000"/>
                <w:sz w:val="26"/>
                <w:szCs w:val="26"/>
              </w:rPr>
              <w:t>Белгородской области</w:t>
            </w:r>
          </w:p>
        </w:tc>
      </w:tr>
    </w:tbl>
    <w:p w:rsidR="000F2730" w:rsidRPr="00812C9B" w:rsidRDefault="000F2730" w:rsidP="00264380">
      <w:pPr>
        <w:tabs>
          <w:tab w:val="left" w:pos="1134"/>
        </w:tabs>
        <w:ind w:firstLine="709"/>
        <w:rPr>
          <w:sz w:val="26"/>
          <w:szCs w:val="26"/>
        </w:rPr>
      </w:pPr>
    </w:p>
    <w:p w:rsidR="00812C9B" w:rsidRPr="00812C9B" w:rsidRDefault="00812C9B" w:rsidP="00812C9B">
      <w:pPr>
        <w:pStyle w:val="23"/>
        <w:shd w:val="clear" w:color="auto" w:fill="auto"/>
        <w:spacing w:line="284" w:lineRule="exact"/>
        <w:ind w:left="20" w:right="20" w:firstLine="689"/>
        <w:jc w:val="both"/>
        <w:rPr>
          <w:rStyle w:val="1"/>
          <w:sz w:val="26"/>
          <w:szCs w:val="26"/>
        </w:rPr>
      </w:pPr>
      <w:proofErr w:type="gramStart"/>
      <w:r w:rsidRPr="00812C9B">
        <w:rPr>
          <w:rStyle w:val="1"/>
          <w:sz w:val="26"/>
          <w:szCs w:val="26"/>
        </w:rPr>
        <w:t xml:space="preserve">В соответствии с Федеральным законом от 06 октября 2003 года №131-Ф3 </w:t>
      </w:r>
      <w:r w:rsidRPr="00812C9B">
        <w:rPr>
          <w:rStyle w:val="1"/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статьей 33 Градостроительного кодекса Российской Федерации, Уставом Грайворонского муниципального округа Белгородской области, </w:t>
      </w:r>
      <w:r w:rsidRPr="00812C9B">
        <w:rPr>
          <w:rStyle w:val="1"/>
          <w:sz w:val="26"/>
          <w:szCs w:val="26"/>
        </w:rPr>
        <w:br/>
        <w:t>на основании выявленного несоответствия сведений о местоположении границ территорий объектов культурного наследия и границ зон с особыми условиями использования территорий таких объектов в карте зон с особыми условиями</w:t>
      </w:r>
      <w:proofErr w:type="gramEnd"/>
      <w:r w:rsidRPr="00812C9B">
        <w:rPr>
          <w:rStyle w:val="1"/>
          <w:sz w:val="26"/>
          <w:szCs w:val="26"/>
        </w:rPr>
        <w:t xml:space="preserve"> правил землепользования и застройки Грайворонского городского округа Белгородской области, утвержденных распоряжением департамента строительства и транспорта Белгородской области от 20 декабря 2018 года №765</w:t>
      </w:r>
      <w:r w:rsidR="00D932BF">
        <w:rPr>
          <w:rStyle w:val="1"/>
          <w:sz w:val="26"/>
          <w:szCs w:val="26"/>
        </w:rPr>
        <w:t>:</w:t>
      </w:r>
    </w:p>
    <w:p w:rsidR="00842928" w:rsidRDefault="00812C9B" w:rsidP="00842928">
      <w:pPr>
        <w:pStyle w:val="23"/>
        <w:shd w:val="clear" w:color="auto" w:fill="auto"/>
        <w:tabs>
          <w:tab w:val="left" w:pos="1134"/>
        </w:tabs>
        <w:spacing w:line="284" w:lineRule="exact"/>
        <w:ind w:left="20" w:right="20" w:firstLine="689"/>
        <w:jc w:val="both"/>
        <w:rPr>
          <w:rStyle w:val="1"/>
          <w:sz w:val="26"/>
          <w:szCs w:val="26"/>
        </w:rPr>
      </w:pPr>
      <w:r w:rsidRPr="00812C9B">
        <w:rPr>
          <w:rStyle w:val="1"/>
          <w:sz w:val="26"/>
          <w:szCs w:val="26"/>
        </w:rPr>
        <w:t>1.</w:t>
      </w:r>
      <w:r w:rsidR="00F02EFF">
        <w:rPr>
          <w:rStyle w:val="1"/>
          <w:sz w:val="26"/>
          <w:szCs w:val="26"/>
        </w:rPr>
        <w:tab/>
      </w:r>
      <w:proofErr w:type="gramStart"/>
      <w:r w:rsidRPr="00812C9B">
        <w:rPr>
          <w:rStyle w:val="1"/>
          <w:sz w:val="26"/>
          <w:szCs w:val="26"/>
        </w:rPr>
        <w:t>Уточнить правила землепользования и застройки Грайворонского городского округа Белгородской области, утвержденны</w:t>
      </w:r>
      <w:r w:rsidR="00F02EFF">
        <w:rPr>
          <w:rStyle w:val="1"/>
          <w:sz w:val="26"/>
          <w:szCs w:val="26"/>
        </w:rPr>
        <w:t>е</w:t>
      </w:r>
      <w:r w:rsidRPr="00812C9B">
        <w:rPr>
          <w:rStyle w:val="1"/>
          <w:sz w:val="26"/>
          <w:szCs w:val="26"/>
        </w:rPr>
        <w:t xml:space="preserve"> распоряжением департамента строительства и транспорта Белгородской области от 20 декабря </w:t>
      </w:r>
      <w:r w:rsidR="00F02EFF">
        <w:rPr>
          <w:rStyle w:val="1"/>
          <w:sz w:val="26"/>
          <w:szCs w:val="26"/>
        </w:rPr>
        <w:br/>
      </w:r>
      <w:r w:rsidRPr="00812C9B">
        <w:rPr>
          <w:rStyle w:val="1"/>
          <w:sz w:val="26"/>
          <w:szCs w:val="26"/>
        </w:rPr>
        <w:t xml:space="preserve">2018 года №765 (с изменениями, внесенными приказом управления архитектуры </w:t>
      </w:r>
      <w:r w:rsidR="00F02EFF">
        <w:rPr>
          <w:rStyle w:val="1"/>
          <w:sz w:val="26"/>
          <w:szCs w:val="26"/>
        </w:rPr>
        <w:br/>
      </w:r>
      <w:r w:rsidRPr="00812C9B">
        <w:rPr>
          <w:rStyle w:val="1"/>
          <w:sz w:val="26"/>
          <w:szCs w:val="26"/>
        </w:rPr>
        <w:t>и градостроительства Белгородской области от 22 февраля 2024 года №72-ОД-Н, далее - Правила), в части отображения границ территорий объектов культурного наследия и границ зон с особыми условиями использования территорий таких объектов</w:t>
      </w:r>
      <w:proofErr w:type="gramEnd"/>
      <w:r w:rsidRPr="00812C9B">
        <w:rPr>
          <w:rStyle w:val="1"/>
          <w:sz w:val="26"/>
          <w:szCs w:val="26"/>
        </w:rPr>
        <w:t xml:space="preserve"> на карте зон с особыми условиями использования территории Правил </w:t>
      </w:r>
      <w:r w:rsidR="00F02EFF">
        <w:rPr>
          <w:rStyle w:val="1"/>
          <w:sz w:val="26"/>
          <w:szCs w:val="26"/>
        </w:rPr>
        <w:br/>
      </w:r>
      <w:r w:rsidRPr="00812C9B">
        <w:rPr>
          <w:rStyle w:val="1"/>
          <w:sz w:val="26"/>
          <w:szCs w:val="26"/>
        </w:rPr>
        <w:t>без проведения публичных слушаний и утверждения ПЗЗ.</w:t>
      </w:r>
    </w:p>
    <w:p w:rsidR="00842928" w:rsidRDefault="00812C9B" w:rsidP="00842928">
      <w:pPr>
        <w:pStyle w:val="23"/>
        <w:shd w:val="clear" w:color="auto" w:fill="auto"/>
        <w:tabs>
          <w:tab w:val="left" w:pos="1134"/>
        </w:tabs>
        <w:spacing w:line="284" w:lineRule="exact"/>
        <w:ind w:left="20" w:right="20" w:firstLine="689"/>
        <w:jc w:val="both"/>
        <w:rPr>
          <w:rStyle w:val="1"/>
          <w:sz w:val="26"/>
          <w:szCs w:val="26"/>
        </w:rPr>
      </w:pPr>
      <w:r w:rsidRPr="00812C9B">
        <w:rPr>
          <w:sz w:val="26"/>
          <w:szCs w:val="26"/>
        </w:rPr>
        <w:t>2.</w:t>
      </w:r>
      <w:r w:rsidR="00842928">
        <w:rPr>
          <w:sz w:val="26"/>
          <w:szCs w:val="26"/>
        </w:rPr>
        <w:tab/>
      </w:r>
      <w:r w:rsidRPr="00812C9B">
        <w:rPr>
          <w:sz w:val="26"/>
          <w:szCs w:val="26"/>
        </w:rPr>
        <w:t>Управлению по строительству, транспорту, ЖКХ и ТЭК администрации Грайворонского муниципального округа Белгородской области (</w:t>
      </w:r>
      <w:proofErr w:type="spellStart"/>
      <w:r w:rsidRPr="00812C9B">
        <w:rPr>
          <w:sz w:val="26"/>
          <w:szCs w:val="26"/>
        </w:rPr>
        <w:t>Твердун</w:t>
      </w:r>
      <w:proofErr w:type="spellEnd"/>
      <w:r w:rsidRPr="00812C9B">
        <w:rPr>
          <w:sz w:val="26"/>
          <w:szCs w:val="26"/>
        </w:rPr>
        <w:t xml:space="preserve"> Р.Г.) </w:t>
      </w:r>
      <w:r w:rsidRPr="00812C9B">
        <w:rPr>
          <w:rStyle w:val="1"/>
          <w:sz w:val="26"/>
          <w:szCs w:val="26"/>
        </w:rPr>
        <w:t>обеспечить размещение уточненных Правил в государственной информационной системе обеспечения градостроительной деятельности.</w:t>
      </w:r>
    </w:p>
    <w:p w:rsidR="00842928" w:rsidRDefault="00812C9B" w:rsidP="00842928">
      <w:pPr>
        <w:pStyle w:val="23"/>
        <w:shd w:val="clear" w:color="auto" w:fill="auto"/>
        <w:tabs>
          <w:tab w:val="left" w:pos="1134"/>
        </w:tabs>
        <w:spacing w:line="284" w:lineRule="exact"/>
        <w:ind w:left="20" w:right="20" w:firstLine="689"/>
        <w:jc w:val="both"/>
        <w:rPr>
          <w:sz w:val="26"/>
          <w:szCs w:val="26"/>
        </w:rPr>
      </w:pPr>
      <w:r w:rsidRPr="00812C9B">
        <w:rPr>
          <w:sz w:val="26"/>
          <w:szCs w:val="26"/>
        </w:rPr>
        <w:t>3.</w:t>
      </w:r>
      <w:r w:rsidR="00842928">
        <w:rPr>
          <w:sz w:val="26"/>
          <w:szCs w:val="26"/>
        </w:rPr>
        <w:tab/>
      </w:r>
      <w:r w:rsidRPr="00812C9B">
        <w:rPr>
          <w:sz w:val="26"/>
          <w:szCs w:val="26"/>
        </w:rPr>
        <w:t>Опубликовать настоящее распоряжение в газете «Родной край»</w:t>
      </w:r>
      <w:r w:rsidR="00842928">
        <w:rPr>
          <w:sz w:val="26"/>
          <w:szCs w:val="26"/>
        </w:rPr>
        <w:t>,</w:t>
      </w:r>
      <w:r w:rsidRPr="00812C9B">
        <w:rPr>
          <w:sz w:val="26"/>
          <w:szCs w:val="26"/>
        </w:rPr>
        <w:t xml:space="preserve">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Pr="00812C9B">
        <w:rPr>
          <w:sz w:val="26"/>
          <w:szCs w:val="26"/>
        </w:rPr>
        <w:br/>
        <w:t>(</w:t>
      </w:r>
      <w:proofErr w:type="spellStart"/>
      <w:r w:rsidRPr="00812C9B">
        <w:rPr>
          <w:sz w:val="26"/>
          <w:szCs w:val="26"/>
          <w:lang w:val="en-US"/>
        </w:rPr>
        <w:t>grajvoron</w:t>
      </w:r>
      <w:proofErr w:type="spellEnd"/>
      <w:r w:rsidRPr="00812C9B">
        <w:rPr>
          <w:sz w:val="26"/>
          <w:szCs w:val="26"/>
        </w:rPr>
        <w:t>-</w:t>
      </w:r>
      <w:r w:rsidRPr="00812C9B">
        <w:rPr>
          <w:sz w:val="26"/>
          <w:szCs w:val="26"/>
          <w:lang w:val="en-US"/>
        </w:rPr>
        <w:t>r</w:t>
      </w:r>
      <w:r w:rsidRPr="00812C9B">
        <w:rPr>
          <w:sz w:val="26"/>
          <w:szCs w:val="26"/>
        </w:rPr>
        <w:t>31.</w:t>
      </w:r>
      <w:proofErr w:type="spellStart"/>
      <w:r w:rsidRPr="00812C9B">
        <w:rPr>
          <w:sz w:val="26"/>
          <w:szCs w:val="26"/>
          <w:lang w:val="en-US"/>
        </w:rPr>
        <w:t>gosweb</w:t>
      </w:r>
      <w:proofErr w:type="spellEnd"/>
      <w:r w:rsidRPr="00812C9B">
        <w:rPr>
          <w:sz w:val="26"/>
          <w:szCs w:val="26"/>
        </w:rPr>
        <w:t>.</w:t>
      </w:r>
      <w:proofErr w:type="spellStart"/>
      <w:r w:rsidRPr="00812C9B">
        <w:rPr>
          <w:sz w:val="26"/>
          <w:szCs w:val="26"/>
          <w:lang w:val="en-US"/>
        </w:rPr>
        <w:t>gosuslugi</w:t>
      </w:r>
      <w:proofErr w:type="spellEnd"/>
      <w:r w:rsidRPr="00812C9B">
        <w:rPr>
          <w:sz w:val="26"/>
          <w:szCs w:val="26"/>
        </w:rPr>
        <w:t>.</w:t>
      </w:r>
      <w:proofErr w:type="spellStart"/>
      <w:r w:rsidRPr="00812C9B">
        <w:rPr>
          <w:sz w:val="26"/>
          <w:szCs w:val="26"/>
          <w:lang w:val="en-US"/>
        </w:rPr>
        <w:t>ru</w:t>
      </w:r>
      <w:proofErr w:type="spellEnd"/>
      <w:r w:rsidRPr="00812C9B">
        <w:rPr>
          <w:sz w:val="26"/>
          <w:szCs w:val="26"/>
        </w:rPr>
        <w:t>).</w:t>
      </w:r>
    </w:p>
    <w:p w:rsidR="00812C9B" w:rsidRPr="00812C9B" w:rsidRDefault="00812C9B" w:rsidP="00842928">
      <w:pPr>
        <w:pStyle w:val="23"/>
        <w:shd w:val="clear" w:color="auto" w:fill="auto"/>
        <w:tabs>
          <w:tab w:val="left" w:pos="1134"/>
        </w:tabs>
        <w:spacing w:line="284" w:lineRule="exact"/>
        <w:ind w:left="20" w:right="20" w:firstLine="689"/>
        <w:jc w:val="both"/>
        <w:rPr>
          <w:rFonts w:eastAsia="Times New Roman CYR"/>
          <w:sz w:val="26"/>
          <w:szCs w:val="26"/>
        </w:rPr>
      </w:pPr>
      <w:r w:rsidRPr="00812C9B">
        <w:rPr>
          <w:sz w:val="26"/>
          <w:szCs w:val="26"/>
        </w:rPr>
        <w:t>4.</w:t>
      </w:r>
      <w:r w:rsidR="00842928">
        <w:rPr>
          <w:sz w:val="26"/>
          <w:szCs w:val="26"/>
        </w:rPr>
        <w:tab/>
      </w:r>
      <w:proofErr w:type="gramStart"/>
      <w:r w:rsidRPr="00812C9B">
        <w:rPr>
          <w:rFonts w:eastAsia="Times New Roman CYR"/>
          <w:sz w:val="26"/>
          <w:szCs w:val="26"/>
        </w:rPr>
        <w:t>Контроль за</w:t>
      </w:r>
      <w:proofErr w:type="gramEnd"/>
      <w:r w:rsidRPr="00812C9B">
        <w:rPr>
          <w:rFonts w:eastAsia="Times New Roman CYR"/>
          <w:sz w:val="26"/>
          <w:szCs w:val="26"/>
        </w:rPr>
        <w:t xml:space="preserve"> исполнением распоряжения возложить на заместителя главы администрации </w:t>
      </w:r>
      <w:r w:rsidRPr="00812C9B">
        <w:rPr>
          <w:sz w:val="26"/>
          <w:szCs w:val="26"/>
        </w:rPr>
        <w:t xml:space="preserve">муниципального округа </w:t>
      </w:r>
      <w:r w:rsidRPr="00812C9B">
        <w:rPr>
          <w:rFonts w:eastAsia="Times New Roman CYR"/>
          <w:sz w:val="26"/>
          <w:szCs w:val="26"/>
        </w:rPr>
        <w:t xml:space="preserve">- начальника управления по строительству, транспорту, ЖКХ и ТЭК Р.Г. </w:t>
      </w:r>
      <w:proofErr w:type="spellStart"/>
      <w:r w:rsidRPr="00812C9B">
        <w:rPr>
          <w:rFonts w:eastAsia="Times New Roman CYR"/>
          <w:sz w:val="26"/>
          <w:szCs w:val="26"/>
        </w:rPr>
        <w:t>Твердуна</w:t>
      </w:r>
      <w:proofErr w:type="spellEnd"/>
      <w:r w:rsidRPr="00812C9B">
        <w:rPr>
          <w:rFonts w:eastAsia="Times New Roman CYR"/>
          <w:sz w:val="26"/>
          <w:szCs w:val="26"/>
        </w:rPr>
        <w:t>.</w:t>
      </w:r>
    </w:p>
    <w:p w:rsidR="00842928" w:rsidRPr="00812C9B" w:rsidRDefault="00842928" w:rsidP="00842928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12C9B" w:rsidTr="00014771">
        <w:tc>
          <w:tcPr>
            <w:tcW w:w="4926" w:type="dxa"/>
          </w:tcPr>
          <w:p w:rsidR="00516D73" w:rsidRPr="00812C9B" w:rsidRDefault="00C87351" w:rsidP="00C87351">
            <w:pPr>
              <w:rPr>
                <w:b/>
                <w:sz w:val="26"/>
                <w:szCs w:val="26"/>
              </w:rPr>
            </w:pPr>
            <w:r w:rsidRPr="00812C9B">
              <w:rPr>
                <w:b/>
                <w:sz w:val="26"/>
                <w:szCs w:val="26"/>
              </w:rPr>
              <w:t>Глава</w:t>
            </w:r>
            <w:r w:rsidR="00516D73" w:rsidRPr="00812C9B">
              <w:rPr>
                <w:b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821" w:type="dxa"/>
          </w:tcPr>
          <w:p w:rsidR="00516D73" w:rsidRPr="00812C9B" w:rsidRDefault="00C87351" w:rsidP="00A83D11">
            <w:pPr>
              <w:jc w:val="right"/>
              <w:rPr>
                <w:b/>
                <w:sz w:val="26"/>
                <w:szCs w:val="26"/>
              </w:rPr>
            </w:pPr>
            <w:r w:rsidRPr="00812C9B">
              <w:rPr>
                <w:b/>
                <w:sz w:val="26"/>
                <w:szCs w:val="26"/>
              </w:rPr>
              <w:t xml:space="preserve">Г.И. Бондарев </w:t>
            </w:r>
          </w:p>
        </w:tc>
      </w:tr>
    </w:tbl>
    <w:p w:rsidR="00516D73" w:rsidRDefault="00516D73" w:rsidP="00842928">
      <w:pPr>
        <w:tabs>
          <w:tab w:val="left" w:pos="1134"/>
        </w:tabs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621"/>
    <w:multiLevelType w:val="hybridMultilevel"/>
    <w:tmpl w:val="E736C692"/>
    <w:lvl w:ilvl="0" w:tplc="D08E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D47244"/>
    <w:multiLevelType w:val="hybridMultilevel"/>
    <w:tmpl w:val="F8764C20"/>
    <w:lvl w:ilvl="0" w:tplc="F42E2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AE035C"/>
    <w:multiLevelType w:val="hybridMultilevel"/>
    <w:tmpl w:val="BE3A60B2"/>
    <w:lvl w:ilvl="0" w:tplc="71F2B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FC1A33"/>
    <w:multiLevelType w:val="multilevel"/>
    <w:tmpl w:val="E56266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3212D4E"/>
    <w:multiLevelType w:val="hybridMultilevel"/>
    <w:tmpl w:val="BD4C84A2"/>
    <w:lvl w:ilvl="0" w:tplc="4D8A12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F140052"/>
    <w:multiLevelType w:val="hybridMultilevel"/>
    <w:tmpl w:val="9188B9F2"/>
    <w:lvl w:ilvl="0" w:tplc="64D48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980459"/>
    <w:multiLevelType w:val="multilevel"/>
    <w:tmpl w:val="E41CB8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0CA64D3"/>
    <w:multiLevelType w:val="hybridMultilevel"/>
    <w:tmpl w:val="D8EA3FBE"/>
    <w:lvl w:ilvl="0" w:tplc="96361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DE2126"/>
    <w:multiLevelType w:val="hybridMultilevel"/>
    <w:tmpl w:val="27D457E8"/>
    <w:lvl w:ilvl="0" w:tplc="642A1D5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0506"/>
    <w:rsid w:val="00035AAE"/>
    <w:rsid w:val="0005500F"/>
    <w:rsid w:val="00073125"/>
    <w:rsid w:val="0008041C"/>
    <w:rsid w:val="00086B54"/>
    <w:rsid w:val="000B30A7"/>
    <w:rsid w:val="000D1E65"/>
    <w:rsid w:val="000E119B"/>
    <w:rsid w:val="000E7866"/>
    <w:rsid w:val="000F0769"/>
    <w:rsid w:val="000F2730"/>
    <w:rsid w:val="0010167F"/>
    <w:rsid w:val="001054B0"/>
    <w:rsid w:val="0011460D"/>
    <w:rsid w:val="00151662"/>
    <w:rsid w:val="0015196A"/>
    <w:rsid w:val="00174A03"/>
    <w:rsid w:val="001835E5"/>
    <w:rsid w:val="001A2F67"/>
    <w:rsid w:val="001A4F71"/>
    <w:rsid w:val="001D245E"/>
    <w:rsid w:val="001E1E93"/>
    <w:rsid w:val="001E4170"/>
    <w:rsid w:val="00214858"/>
    <w:rsid w:val="00216763"/>
    <w:rsid w:val="00237C87"/>
    <w:rsid w:val="00247804"/>
    <w:rsid w:val="002537E5"/>
    <w:rsid w:val="00254AE6"/>
    <w:rsid w:val="00264380"/>
    <w:rsid w:val="00274D36"/>
    <w:rsid w:val="00281C48"/>
    <w:rsid w:val="002A4D47"/>
    <w:rsid w:val="002C0238"/>
    <w:rsid w:val="002C2E23"/>
    <w:rsid w:val="002E1C07"/>
    <w:rsid w:val="002E76DD"/>
    <w:rsid w:val="002F1D56"/>
    <w:rsid w:val="002F2153"/>
    <w:rsid w:val="003213F2"/>
    <w:rsid w:val="003255BE"/>
    <w:rsid w:val="003376A1"/>
    <w:rsid w:val="0035116E"/>
    <w:rsid w:val="00360430"/>
    <w:rsid w:val="00370321"/>
    <w:rsid w:val="00393EAC"/>
    <w:rsid w:val="0039411E"/>
    <w:rsid w:val="003A14D5"/>
    <w:rsid w:val="003C1E75"/>
    <w:rsid w:val="003E125E"/>
    <w:rsid w:val="003E2406"/>
    <w:rsid w:val="003E3539"/>
    <w:rsid w:val="003F3F62"/>
    <w:rsid w:val="003F58A9"/>
    <w:rsid w:val="003F6481"/>
    <w:rsid w:val="0041480F"/>
    <w:rsid w:val="0043195A"/>
    <w:rsid w:val="00433A08"/>
    <w:rsid w:val="00445A16"/>
    <w:rsid w:val="00457055"/>
    <w:rsid w:val="00467443"/>
    <w:rsid w:val="00486899"/>
    <w:rsid w:val="0049512F"/>
    <w:rsid w:val="004B7533"/>
    <w:rsid w:val="004C4B6E"/>
    <w:rsid w:val="004D4756"/>
    <w:rsid w:val="004E1733"/>
    <w:rsid w:val="004E6326"/>
    <w:rsid w:val="004F1953"/>
    <w:rsid w:val="004F1A1E"/>
    <w:rsid w:val="004F1A3F"/>
    <w:rsid w:val="004F57B3"/>
    <w:rsid w:val="005157E5"/>
    <w:rsid w:val="00516D73"/>
    <w:rsid w:val="00527999"/>
    <w:rsid w:val="00536B9E"/>
    <w:rsid w:val="00540E35"/>
    <w:rsid w:val="00544A0A"/>
    <w:rsid w:val="00546861"/>
    <w:rsid w:val="005511BA"/>
    <w:rsid w:val="005515AE"/>
    <w:rsid w:val="00555014"/>
    <w:rsid w:val="005A0312"/>
    <w:rsid w:val="005B7648"/>
    <w:rsid w:val="005C67B0"/>
    <w:rsid w:val="005D572A"/>
    <w:rsid w:val="005F0F85"/>
    <w:rsid w:val="0062298C"/>
    <w:rsid w:val="00635365"/>
    <w:rsid w:val="006365D8"/>
    <w:rsid w:val="00687047"/>
    <w:rsid w:val="00697658"/>
    <w:rsid w:val="006C620A"/>
    <w:rsid w:val="006D0332"/>
    <w:rsid w:val="00704F00"/>
    <w:rsid w:val="00736AA4"/>
    <w:rsid w:val="00741048"/>
    <w:rsid w:val="00744307"/>
    <w:rsid w:val="00754DEA"/>
    <w:rsid w:val="00763326"/>
    <w:rsid w:val="00773235"/>
    <w:rsid w:val="00783B8B"/>
    <w:rsid w:val="0078521C"/>
    <w:rsid w:val="007957DA"/>
    <w:rsid w:val="007A5082"/>
    <w:rsid w:val="007B77C1"/>
    <w:rsid w:val="007B7A07"/>
    <w:rsid w:val="007E596A"/>
    <w:rsid w:val="007E6A05"/>
    <w:rsid w:val="008066A5"/>
    <w:rsid w:val="00812C9B"/>
    <w:rsid w:val="00816456"/>
    <w:rsid w:val="00816928"/>
    <w:rsid w:val="00823D85"/>
    <w:rsid w:val="00842928"/>
    <w:rsid w:val="00854336"/>
    <w:rsid w:val="008604B1"/>
    <w:rsid w:val="008838E8"/>
    <w:rsid w:val="00886AA4"/>
    <w:rsid w:val="00895F0A"/>
    <w:rsid w:val="008A1A65"/>
    <w:rsid w:val="008B0A6B"/>
    <w:rsid w:val="008B17FB"/>
    <w:rsid w:val="008C3B04"/>
    <w:rsid w:val="008F6C25"/>
    <w:rsid w:val="00916706"/>
    <w:rsid w:val="00942A41"/>
    <w:rsid w:val="0094576B"/>
    <w:rsid w:val="00947D97"/>
    <w:rsid w:val="009571BC"/>
    <w:rsid w:val="00963596"/>
    <w:rsid w:val="00965EEB"/>
    <w:rsid w:val="00981C45"/>
    <w:rsid w:val="0099305C"/>
    <w:rsid w:val="00997F63"/>
    <w:rsid w:val="009C0440"/>
    <w:rsid w:val="00A15527"/>
    <w:rsid w:val="00A21FD8"/>
    <w:rsid w:val="00A223F6"/>
    <w:rsid w:val="00A34E3C"/>
    <w:rsid w:val="00A4375F"/>
    <w:rsid w:val="00A46B55"/>
    <w:rsid w:val="00A55CA2"/>
    <w:rsid w:val="00A67ABE"/>
    <w:rsid w:val="00A70AC1"/>
    <w:rsid w:val="00A81A50"/>
    <w:rsid w:val="00A83474"/>
    <w:rsid w:val="00A83D11"/>
    <w:rsid w:val="00A970C7"/>
    <w:rsid w:val="00AA4659"/>
    <w:rsid w:val="00AB1E46"/>
    <w:rsid w:val="00AB7914"/>
    <w:rsid w:val="00B03652"/>
    <w:rsid w:val="00B05729"/>
    <w:rsid w:val="00B3181D"/>
    <w:rsid w:val="00B37F37"/>
    <w:rsid w:val="00B42AE2"/>
    <w:rsid w:val="00B50503"/>
    <w:rsid w:val="00B65C61"/>
    <w:rsid w:val="00B73149"/>
    <w:rsid w:val="00B81D07"/>
    <w:rsid w:val="00BA238A"/>
    <w:rsid w:val="00BB13E4"/>
    <w:rsid w:val="00BD02D7"/>
    <w:rsid w:val="00BE09B4"/>
    <w:rsid w:val="00BE5B48"/>
    <w:rsid w:val="00BF5D59"/>
    <w:rsid w:val="00BF7C1B"/>
    <w:rsid w:val="00C060DB"/>
    <w:rsid w:val="00C131E3"/>
    <w:rsid w:val="00C16722"/>
    <w:rsid w:val="00C17586"/>
    <w:rsid w:val="00C1779D"/>
    <w:rsid w:val="00C3716A"/>
    <w:rsid w:val="00C3793D"/>
    <w:rsid w:val="00C50094"/>
    <w:rsid w:val="00C57222"/>
    <w:rsid w:val="00C62FF3"/>
    <w:rsid w:val="00C8048E"/>
    <w:rsid w:val="00C83EA3"/>
    <w:rsid w:val="00C84F4A"/>
    <w:rsid w:val="00C87351"/>
    <w:rsid w:val="00C8749A"/>
    <w:rsid w:val="00CA0BFD"/>
    <w:rsid w:val="00CA350C"/>
    <w:rsid w:val="00CA5BFE"/>
    <w:rsid w:val="00CB64BA"/>
    <w:rsid w:val="00CC7A45"/>
    <w:rsid w:val="00CD1997"/>
    <w:rsid w:val="00CD648C"/>
    <w:rsid w:val="00CD7E74"/>
    <w:rsid w:val="00CE209E"/>
    <w:rsid w:val="00CE3844"/>
    <w:rsid w:val="00CE6360"/>
    <w:rsid w:val="00CF28B0"/>
    <w:rsid w:val="00CF3618"/>
    <w:rsid w:val="00D065ED"/>
    <w:rsid w:val="00D121AC"/>
    <w:rsid w:val="00D12DF1"/>
    <w:rsid w:val="00D1494A"/>
    <w:rsid w:val="00D16F24"/>
    <w:rsid w:val="00D5727E"/>
    <w:rsid w:val="00D64E27"/>
    <w:rsid w:val="00D65A49"/>
    <w:rsid w:val="00D65E69"/>
    <w:rsid w:val="00D67FC2"/>
    <w:rsid w:val="00D932BF"/>
    <w:rsid w:val="00D9644F"/>
    <w:rsid w:val="00DA6C87"/>
    <w:rsid w:val="00DA7277"/>
    <w:rsid w:val="00DB4266"/>
    <w:rsid w:val="00DB6134"/>
    <w:rsid w:val="00DC5A7B"/>
    <w:rsid w:val="00DD1FE6"/>
    <w:rsid w:val="00DD2508"/>
    <w:rsid w:val="00DD5E04"/>
    <w:rsid w:val="00DE5FA1"/>
    <w:rsid w:val="00DE7010"/>
    <w:rsid w:val="00DF58D2"/>
    <w:rsid w:val="00DF68B1"/>
    <w:rsid w:val="00E23975"/>
    <w:rsid w:val="00E72205"/>
    <w:rsid w:val="00E74984"/>
    <w:rsid w:val="00EA52DB"/>
    <w:rsid w:val="00EB3CB2"/>
    <w:rsid w:val="00EB5415"/>
    <w:rsid w:val="00EC5A2D"/>
    <w:rsid w:val="00ED1C65"/>
    <w:rsid w:val="00EE1569"/>
    <w:rsid w:val="00EE5B8C"/>
    <w:rsid w:val="00EF6411"/>
    <w:rsid w:val="00EF773E"/>
    <w:rsid w:val="00F02EFF"/>
    <w:rsid w:val="00F169C5"/>
    <w:rsid w:val="00F27003"/>
    <w:rsid w:val="00F33C43"/>
    <w:rsid w:val="00F43521"/>
    <w:rsid w:val="00F451DA"/>
    <w:rsid w:val="00F7084A"/>
    <w:rsid w:val="00F928F4"/>
    <w:rsid w:val="00F94D1C"/>
    <w:rsid w:val="00FA1E99"/>
    <w:rsid w:val="00FA2866"/>
    <w:rsid w:val="00FA63E9"/>
    <w:rsid w:val="00FB4D01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380,bqiaagaaeyqcaaagiaiaaaoebaaabaweaaaaaaaaaaaaaaaaaaaaaaaaaaaaaaaaaaaaaaaaaaaaaaaaaaaaaaaaaaaaaaaaaaaaaaaaaaaaaaaaaaaaaaaaaaaaaaaaaaaaaaaaaaaaaaaaaaaaaaaaaaaaaaaaaaaaaaaaaaaaaaaaaaaaaaaaaaaaaaaaaaaaaaaaaaaaaaaaaaaaaaaaaaaaaaaaaaaaaaaa"/>
    <w:basedOn w:val="a"/>
    <w:rsid w:val="0021485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6D0332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23"/>
    <w:rsid w:val="00812C9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a"/>
    <w:rsid w:val="00812C9B"/>
    <w:rPr>
      <w:spacing w:val="3"/>
      <w:sz w:val="22"/>
      <w:szCs w:val="22"/>
    </w:rPr>
  </w:style>
  <w:style w:type="paragraph" w:customStyle="1" w:styleId="23">
    <w:name w:val="Основной текст2"/>
    <w:basedOn w:val="a"/>
    <w:link w:val="aa"/>
    <w:rsid w:val="00812C9B"/>
    <w:pPr>
      <w:shd w:val="clear" w:color="auto" w:fill="FFFFFF"/>
      <w:spacing w:line="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84EFB-116D-44AC-8AD5-74A9D9D3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2024-10-11T11:25:00Z</cp:lastPrinted>
  <dcterms:created xsi:type="dcterms:W3CDTF">2024-10-15T13:42:00Z</dcterms:created>
  <dcterms:modified xsi:type="dcterms:W3CDTF">2024-10-15T13:43:00Z</dcterms:modified>
</cp:coreProperties>
</file>