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024203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82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82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82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82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82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82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82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82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РАСПОРЯЖЕНИЕ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82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82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82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82"/>
        <w:jc w:val="both"/>
      </w:pPr>
      <w:r>
        <w:rPr>
          <w:b/>
          <w:sz w:val="22"/>
          <w:szCs w:val="18"/>
        </w:rPr>
        <w:t xml:space="preserve">«_14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_марта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_226-р_</w:t>
      </w:r>
      <w:r>
        <w:rPr>
          <w:b/>
          <w:sz w:val="22"/>
          <w:szCs w:val="18"/>
        </w:rPr>
      </w:r>
      <w:r/>
    </w:p>
    <w:p>
      <w:pPr>
        <w:pStyle w:val="682"/>
        <w:jc w:val="center"/>
      </w:pPr>
      <w:r>
        <w:rPr>
          <w:b/>
        </w:rPr>
      </w:r>
      <w:r>
        <w:rPr>
          <w:b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>
        <w:trPr>
          <w:trHeight w:val="290"/>
        </w:trPr>
        <w:tc>
          <w:tcPr>
            <w:tcW w:w="7230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распоряжение администрации Грайворонского городского округа </w:t>
            </w:r>
            <w:r>
              <w:rPr>
                <w:b/>
                <w:sz w:val="28"/>
                <w:szCs w:val="28"/>
              </w:rPr>
              <w:br/>
              <w:t xml:space="preserve">от 13 декабря 2022 года № 1316-р</w:t>
            </w:r>
            <w:r/>
          </w:p>
        </w:tc>
      </w:tr>
    </w:tbl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администрации Грайворонского городского округа в соответствие с нормами действующего законодательства</w:t>
      </w:r>
      <w:r>
        <w:rPr>
          <w:sz w:val="28"/>
          <w:szCs w:val="28"/>
        </w:rPr>
        <w:t xml:space="preserve">: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Внести следующие изменения в распоряжение администрации Грайворонского городского округа от 13 декабря 2022 года № 1316-р </w:t>
      </w:r>
      <w:r>
        <w:rPr>
          <w:sz w:val="28"/>
          <w:szCs w:val="28"/>
        </w:rPr>
        <w:br/>
        <w:t xml:space="preserve">«Об утверждении перечня подведомственных </w:t>
      </w:r>
      <w:r>
        <w:rPr>
          <w:sz w:val="28"/>
          <w:szCs w:val="28"/>
        </w:rPr>
        <w:t xml:space="preserve">организаций и структурных подразделений Грайворонского городского округа, имеющих статус юридического лица, которые могут не создавать официальные страницы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размещения информации о своей деятельности в сети «Интернет»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особенности сферы их деятельности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: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еречень подведомственных </w:t>
      </w:r>
      <w:r>
        <w:rPr>
          <w:sz w:val="28"/>
          <w:szCs w:val="28"/>
        </w:rPr>
        <w:t xml:space="preserve">организаций и структурных подразделений Грайворонского городского округа, имеющих статус юридического лица, которые могут не создавать официальные страницы для размещения информации о своей деятельности в сети «Интернет»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особенности сферы их деятельности</w:t>
      </w:r>
      <w:r>
        <w:rPr>
          <w:sz w:val="28"/>
          <w:szCs w:val="28"/>
        </w:rPr>
        <w:t xml:space="preserve">, утвержденный в пункте 1 вышеназванного распоряжения (далее – Перечень):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Перечень пунктом 6 следующего содержания:</w:t>
      </w:r>
      <w:r/>
    </w:p>
    <w:p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6</w:t>
      </w:r>
      <w:r>
        <w:rPr>
          <w:sz w:val="28"/>
        </w:rPr>
        <w:t xml:space="preserve">.</w:t>
      </w:r>
      <w:r>
        <w:rPr>
          <w:sz w:val="28"/>
        </w:rPr>
        <w:tab/>
      </w:r>
      <w:r>
        <w:rPr>
          <w:sz w:val="28"/>
        </w:rPr>
        <w:t xml:space="preserve">Муниципальное казенное учреждение «Единая дежурно-диспетчерская служба - 112 Грайворонского городского округа</w:t>
      </w:r>
      <w:r>
        <w:rPr>
          <w:sz w:val="28"/>
        </w:rPr>
        <w:t xml:space="preserve">.</w:t>
      </w:r>
      <w:r>
        <w:rPr>
          <w:sz w:val="28"/>
        </w:rPr>
        <w:t xml:space="preserve">».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  <w:t xml:space="preserve">Контроль за исполнением распоряжения возложить на заместителя</w:t>
      </w:r>
      <w:r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руководителя аппарата главы администрации Е.А.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Адаменко.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r/>
      <w:r/>
    </w:p>
    <w:sectPr>
      <w:headerReference w:type="default" r:id="rId9"/>
      <w:footnotePr/>
      <w:endnotePr/>
      <w:type w:val="nextPage"/>
      <w:pgSz w:w="11906" w:h="16838" w:orient="portrait"/>
      <w:pgMar w:top="425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510222"/>
      <w:docPartObj>
        <w:docPartGallery w:val="Page Numbers (Top of Page)"/>
        <w:docPartUnique w:val="true"/>
      </w:docPartObj>
      <w:rPr/>
    </w:sdtPr>
    <w:sdtContent>
      <w:p>
        <w:pPr>
          <w:pStyle w:val="704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70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2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1" w:hanging="4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4"/>
    <w:link w:val="68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2"/>
    <w:next w:val="68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8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2"/>
    <w:next w:val="68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8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2"/>
    <w:next w:val="68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8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2"/>
    <w:next w:val="68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8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2"/>
    <w:next w:val="68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8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2"/>
    <w:next w:val="68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8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2"/>
    <w:next w:val="68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8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2"/>
    <w:next w:val="68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8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82"/>
    <w:next w:val="68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84"/>
    <w:link w:val="32"/>
    <w:uiPriority w:val="10"/>
    <w:rPr>
      <w:sz w:val="48"/>
      <w:szCs w:val="48"/>
    </w:rPr>
  </w:style>
  <w:style w:type="paragraph" w:styleId="34">
    <w:name w:val="Subtitle"/>
    <w:basedOn w:val="682"/>
    <w:next w:val="68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84"/>
    <w:link w:val="34"/>
    <w:uiPriority w:val="11"/>
    <w:rPr>
      <w:sz w:val="24"/>
      <w:szCs w:val="24"/>
    </w:rPr>
  </w:style>
  <w:style w:type="paragraph" w:styleId="36">
    <w:name w:val="Quote"/>
    <w:basedOn w:val="682"/>
    <w:next w:val="68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2"/>
    <w:next w:val="68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4"/>
    <w:link w:val="704"/>
    <w:uiPriority w:val="99"/>
  </w:style>
  <w:style w:type="character" w:styleId="43">
    <w:name w:val="Footer Char"/>
    <w:basedOn w:val="684"/>
    <w:link w:val="706"/>
    <w:uiPriority w:val="99"/>
  </w:style>
  <w:style w:type="paragraph" w:styleId="44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06"/>
    <w:uiPriority w:val="99"/>
  </w:style>
  <w:style w:type="table" w:styleId="47">
    <w:name w:val="Table Grid Light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8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4"/>
    <w:uiPriority w:val="99"/>
    <w:unhideWhenUsed/>
    <w:rPr>
      <w:vertAlign w:val="superscript"/>
    </w:rPr>
  </w:style>
  <w:style w:type="paragraph" w:styleId="176">
    <w:name w:val="endnote text"/>
    <w:basedOn w:val="68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4"/>
    <w:uiPriority w:val="99"/>
    <w:semiHidden/>
    <w:unhideWhenUsed/>
    <w:rPr>
      <w:vertAlign w:val="superscript"/>
    </w:rPr>
  </w:style>
  <w:style w:type="paragraph" w:styleId="179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qFormat/>
    <w:rPr>
      <w:rFonts w:ascii="Times New Roman" w:hAnsi="Times New Roman" w:cs="Times New Roman"/>
      <w:sz w:val="24"/>
      <w:szCs w:val="24"/>
    </w:rPr>
  </w:style>
  <w:style w:type="paragraph" w:styleId="683">
    <w:name w:val="Heading 1"/>
    <w:basedOn w:val="682"/>
    <w:next w:val="682"/>
    <w:link w:val="711"/>
    <w:uiPriority w:val="9"/>
    <w:qFormat/>
    <w:pPr>
      <w:keepLines/>
      <w:keepNext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paragraph" w:styleId="687">
    <w:name w:val="Body Text"/>
    <w:basedOn w:val="682"/>
    <w:link w:val="688"/>
    <w:pPr>
      <w:spacing w:after="120"/>
    </w:pPr>
    <w:rPr>
      <w:sz w:val="20"/>
      <w:szCs w:val="20"/>
    </w:rPr>
  </w:style>
  <w:style w:type="character" w:styleId="688" w:customStyle="1">
    <w:name w:val="Основной текст Знак"/>
    <w:basedOn w:val="684"/>
    <w:link w:val="687"/>
    <w:rPr>
      <w:rFonts w:ascii="Times New Roman" w:hAnsi="Times New Roman" w:cs="Times New Roman"/>
    </w:rPr>
  </w:style>
  <w:style w:type="paragraph" w:styleId="689">
    <w:name w:val="Body Text Indent 2"/>
    <w:basedOn w:val="682"/>
    <w:link w:val="690"/>
    <w:pPr>
      <w:ind w:left="283"/>
      <w:spacing w:after="120" w:line="480" w:lineRule="auto"/>
    </w:pPr>
    <w:rPr>
      <w:sz w:val="20"/>
      <w:szCs w:val="20"/>
    </w:rPr>
  </w:style>
  <w:style w:type="character" w:styleId="690" w:customStyle="1">
    <w:name w:val="Основной текст с отступом 2 Знак"/>
    <w:basedOn w:val="684"/>
    <w:link w:val="689"/>
    <w:rPr>
      <w:rFonts w:ascii="Times New Roman" w:hAnsi="Times New Roman" w:cs="Times New Roman"/>
    </w:rPr>
  </w:style>
  <w:style w:type="paragraph" w:styleId="691">
    <w:name w:val="Balloon Text"/>
    <w:basedOn w:val="682"/>
    <w:link w:val="692"/>
    <w:uiPriority w:val="99"/>
    <w:semiHidden/>
    <w:unhideWhenUsed/>
    <w:rPr>
      <w:rFonts w:ascii="Tahoma" w:hAnsi="Tahoma" w:cs="Tahoma"/>
      <w:sz w:val="16"/>
      <w:szCs w:val="16"/>
    </w:rPr>
  </w:style>
  <w:style w:type="character" w:styleId="692" w:customStyle="1">
    <w:name w:val="Текст выноски Знак"/>
    <w:basedOn w:val="684"/>
    <w:link w:val="691"/>
    <w:uiPriority w:val="99"/>
    <w:semiHidden/>
    <w:rPr>
      <w:rFonts w:ascii="Tahoma" w:hAnsi="Tahoma" w:cs="Tahoma"/>
      <w:sz w:val="16"/>
      <w:szCs w:val="16"/>
    </w:rPr>
  </w:style>
  <w:style w:type="paragraph" w:styleId="693" w:customStyle="1">
    <w:name w:val="ConsPlusNormal"/>
    <w:uiPriority w:val="99"/>
    <w:pPr>
      <w:jc w:val="both"/>
      <w:widowControl w:val="off"/>
    </w:pPr>
    <w:rPr>
      <w:rFonts w:ascii="Arial" w:hAnsi="Arial" w:cs="Arial"/>
    </w:rPr>
  </w:style>
  <w:style w:type="paragraph" w:styleId="694">
    <w:name w:val="List Paragraph"/>
    <w:basedOn w:val="682"/>
    <w:uiPriority w:val="34"/>
    <w:qFormat/>
    <w:pPr>
      <w:contextualSpacing/>
      <w:ind w:left="720"/>
    </w:pPr>
  </w:style>
  <w:style w:type="paragraph" w:styleId="695">
    <w:name w:val="Normal (Web)"/>
    <w:basedOn w:val="682"/>
    <w:uiPriority w:val="99"/>
    <w:unhideWhenUsed/>
    <w:pPr>
      <w:spacing w:before="100" w:beforeAutospacing="1" w:after="100" w:afterAutospacing="1"/>
    </w:pPr>
  </w:style>
  <w:style w:type="paragraph" w:styleId="696" w:customStyle="1">
    <w:name w:val="paragraph"/>
    <w:basedOn w:val="682"/>
    <w:pPr>
      <w:spacing w:before="100" w:beforeAutospacing="1" w:after="100" w:afterAutospacing="1"/>
    </w:pPr>
  </w:style>
  <w:style w:type="character" w:styleId="697" w:customStyle="1">
    <w:name w:val="normaltextrun"/>
    <w:basedOn w:val="684"/>
  </w:style>
  <w:style w:type="character" w:styleId="698" w:customStyle="1">
    <w:name w:val="scxw111914594"/>
    <w:basedOn w:val="684"/>
  </w:style>
  <w:style w:type="character" w:styleId="699" w:customStyle="1">
    <w:name w:val="eop"/>
    <w:basedOn w:val="684"/>
  </w:style>
  <w:style w:type="character" w:styleId="700" w:customStyle="1">
    <w:name w:val="tabchar"/>
    <w:basedOn w:val="684"/>
  </w:style>
  <w:style w:type="character" w:styleId="701" w:customStyle="1">
    <w:name w:val="spellingerror"/>
    <w:basedOn w:val="684"/>
  </w:style>
  <w:style w:type="character" w:styleId="702" w:customStyle="1">
    <w:name w:val="Основной текст (2)_"/>
    <w:basedOn w:val="684"/>
    <w:link w:val="703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703" w:customStyle="1">
    <w:name w:val="Основной текст (2)"/>
    <w:basedOn w:val="682"/>
    <w:link w:val="702"/>
    <w:uiPriority w:val="9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04">
    <w:name w:val="Header"/>
    <w:basedOn w:val="682"/>
    <w:link w:val="70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5" w:customStyle="1">
    <w:name w:val="Верхний колонтитул Знак"/>
    <w:basedOn w:val="684"/>
    <w:link w:val="704"/>
    <w:uiPriority w:val="99"/>
    <w:rPr>
      <w:rFonts w:ascii="Times New Roman" w:hAnsi="Times New Roman" w:cs="Times New Roman"/>
      <w:sz w:val="24"/>
      <w:szCs w:val="24"/>
    </w:rPr>
  </w:style>
  <w:style w:type="paragraph" w:styleId="706">
    <w:name w:val="Footer"/>
    <w:basedOn w:val="682"/>
    <w:link w:val="70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707" w:customStyle="1">
    <w:name w:val="Нижний колонтитул Знак"/>
    <w:basedOn w:val="684"/>
    <w:link w:val="706"/>
    <w:uiPriority w:val="99"/>
    <w:semiHidden/>
    <w:rPr>
      <w:rFonts w:ascii="Times New Roman" w:hAnsi="Times New Roman" w:cs="Times New Roman"/>
      <w:sz w:val="24"/>
      <w:szCs w:val="24"/>
    </w:rPr>
  </w:style>
  <w:style w:type="table" w:styleId="708">
    <w:name w:val="Table Grid"/>
    <w:basedOn w:val="685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9">
    <w:name w:val="Hyperlink"/>
    <w:basedOn w:val="684"/>
    <w:uiPriority w:val="99"/>
    <w:unhideWhenUsed/>
    <w:rPr>
      <w:color w:val="0000FF" w:themeColor="hyperlink"/>
      <w:u w:val="single"/>
    </w:rPr>
  </w:style>
  <w:style w:type="character" w:styleId="710" w:customStyle="1">
    <w:name w:val="Основной текст + 13"/>
    <w:basedOn w:val="684"/>
    <w:uiPriority w:val="99"/>
    <w:rPr>
      <w:rFonts w:ascii="Times New Roman" w:hAnsi="Times New Roman" w:cs="Times New Roman"/>
      <w:b/>
      <w:bCs/>
      <w:spacing w:val="70"/>
      <w:sz w:val="27"/>
      <w:szCs w:val="27"/>
    </w:rPr>
  </w:style>
  <w:style w:type="character" w:styleId="711" w:customStyle="1">
    <w:name w:val="Заголовок 1 Знак"/>
    <w:basedOn w:val="684"/>
    <w:link w:val="683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A57C57B1-5B75-4FFA-B2ED-A6579F1F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6</cp:revision>
  <dcterms:created xsi:type="dcterms:W3CDTF">2023-03-10T10:22:00Z</dcterms:created>
  <dcterms:modified xsi:type="dcterms:W3CDTF">2023-03-23T10:19:20Z</dcterms:modified>
</cp:coreProperties>
</file>