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19310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0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0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_546__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0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44"/>
        <w:ind w:left="783"/>
        <w:jc w:val="both"/>
        <w:rPr>
          <w:rFonts w:eastAsia="Times New Roman"/>
          <w:sz w:val="22"/>
          <w:szCs w:val="26"/>
        </w:rPr>
      </w:pPr>
      <w:r>
        <w:rPr>
          <w:rFonts w:eastAsia="Times New Roman"/>
          <w:sz w:val="22"/>
          <w:szCs w:val="26"/>
        </w:rPr>
      </w:r>
      <w:r>
        <w:rPr>
          <w:sz w:val="22"/>
        </w:rPr>
      </w:r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/>
          </w:p>
          <w:p>
            <w:pPr>
              <w:pStyle w:val="77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27 августа 2020 года № 549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</w:t>
      </w:r>
      <w:r>
        <w:rPr>
          <w:sz w:val="28"/>
          <w:szCs w:val="28"/>
        </w:rPr>
        <w:t xml:space="preserve"> Федерации от 16 мая 2011 года № 373 «О разработке </w:t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Дорожной картой внедрения </w:t>
        <w:br/>
        <w:t xml:space="preserve">в Белгородской</w:t>
      </w:r>
      <w:r>
        <w:rPr>
          <w:sz w:val="28"/>
          <w:szCs w:val="28"/>
        </w:rPr>
        <w:t xml:space="preserve"> области целевой модели «Подготовка документов </w:t>
        <w:br/>
        <w:t xml:space="preserve">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Губернатором Белгородской области 20 июля 2021 года,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Грайворонского городского округа от 27 августа</w:t>
      </w:r>
      <w:r>
        <w:rPr>
          <w:sz w:val="28"/>
          <w:szCs w:val="28"/>
        </w:rPr>
        <w:t xml:space="preserve"> 2020 года № 549 </w:t>
        <w:br/>
        <w:t xml:space="preserve">«Об утверждении административного регламента предоставления муниципальной услуги «Прием заявлений и выдача документов </w:t>
        <w:br/>
        <w:t xml:space="preserve">об утверждении схемы расположения земельного участка на кадастровом плане территории Грайворонского городского округа»: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«Прием заявлений и выдача документов об утверждении схемы расположения земельного участка на кадастровом плане территории Грайворонского городского округа»,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 xml:space="preserve">выше</w:t>
      </w:r>
      <w:r>
        <w:rPr>
          <w:rFonts w:ascii="Times New Roman" w:hAnsi="Times New Roman"/>
          <w:sz w:val="28"/>
          <w:szCs w:val="28"/>
        </w:rPr>
        <w:t xml:space="preserve"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 раздела 2 административного регламента изложить </w:t>
        <w:br/>
        <w:t xml:space="preserve">в следующей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Срок предоставления муниципальной услуги составляет 10 рабочих дней.»; 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5 </w:t>
      </w:r>
      <w:r>
        <w:rPr>
          <w:rFonts w:ascii="Times New Roman" w:hAnsi="Times New Roman"/>
          <w:sz w:val="28"/>
          <w:szCs w:val="28"/>
        </w:rPr>
        <w:t xml:space="preserve">под</w:t>
      </w:r>
      <w:r>
        <w:rPr>
          <w:rFonts w:ascii="Times New Roman" w:hAnsi="Times New Roman"/>
          <w:sz w:val="28"/>
          <w:szCs w:val="28"/>
        </w:rPr>
        <w:t xml:space="preserve">пункта 3.3.5</w:t>
      </w:r>
      <w:r>
        <w:rPr>
          <w:rFonts w:ascii="Times New Roman" w:hAnsi="Times New Roman"/>
          <w:sz w:val="28"/>
          <w:szCs w:val="28"/>
        </w:rPr>
        <w:t xml:space="preserve"> пункта 3.5</w:t>
      </w:r>
      <w:r>
        <w:rPr>
          <w:rFonts w:ascii="Times New Roman" w:hAnsi="Times New Roman"/>
          <w:sz w:val="28"/>
          <w:szCs w:val="28"/>
        </w:rPr>
        <w:t xml:space="preserve"> раздела 3 административного регламента изложить в новой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выполнения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земельных участков на кадастровом плане территории - 5 рабочих дней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6 </w:t>
      </w:r>
      <w:r>
        <w:rPr>
          <w:rFonts w:ascii="Times New Roman" w:hAnsi="Times New Roman"/>
          <w:sz w:val="28"/>
          <w:szCs w:val="28"/>
        </w:rPr>
        <w:t xml:space="preserve">под</w:t>
      </w:r>
      <w:r>
        <w:rPr>
          <w:rFonts w:ascii="Times New Roman" w:hAnsi="Times New Roman"/>
          <w:sz w:val="28"/>
          <w:szCs w:val="28"/>
        </w:rPr>
        <w:t xml:space="preserve">пункта 3.3.5 </w:t>
      </w:r>
      <w:r>
        <w:rPr>
          <w:rFonts w:ascii="Times New Roman" w:hAnsi="Times New Roman"/>
          <w:sz w:val="28"/>
          <w:szCs w:val="28"/>
        </w:rPr>
        <w:t xml:space="preserve">пункта 3.5 </w:t>
      </w:r>
      <w:r>
        <w:rPr>
          <w:rFonts w:ascii="Times New Roman" w:hAnsi="Times New Roman"/>
          <w:sz w:val="28"/>
          <w:szCs w:val="28"/>
        </w:rPr>
        <w:t xml:space="preserve">раздела 3 административного регламента изложить в новой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согласования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земельных участков на кадастровом плане территории, предоставленной заявителем – 5 рабочих дней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оставляю за собой.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3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separate"/>
    </w:r>
    <w:r>
      <w:rPr>
        <w:rStyle w:val="738"/>
      </w:rPr>
      <w:t xml:space="preserve">2</w: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rPr>
      <w:lang w:val="ru-RU" w:bidi="ar-SA" w:eastAsia="ru-RU"/>
    </w:rPr>
  </w:style>
  <w:style w:type="paragraph" w:styleId="731">
    <w:name w:val="Заголовок 1"/>
    <w:basedOn w:val="730"/>
    <w:next w:val="731"/>
    <w:link w:val="77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2">
    <w:name w:val="Основной шрифт абзаца"/>
    <w:next w:val="732"/>
    <w:link w:val="730"/>
    <w:semiHidden/>
  </w:style>
  <w:style w:type="table" w:styleId="733">
    <w:name w:val="Обычная таблица"/>
    <w:next w:val="733"/>
    <w:link w:val="730"/>
    <w:semiHidden/>
    <w:tblPr/>
  </w:style>
  <w:style w:type="numbering" w:styleId="734">
    <w:name w:val="Нет списка"/>
    <w:next w:val="734"/>
    <w:link w:val="730"/>
    <w:semiHidden/>
  </w:style>
  <w:style w:type="table" w:styleId="735">
    <w:name w:val="Сетка таблицы"/>
    <w:basedOn w:val="733"/>
    <w:next w:val="735"/>
    <w:link w:val="730"/>
    <w:tblPr/>
  </w:style>
  <w:style w:type="paragraph" w:styleId="736">
    <w:name w:val="Основной текст с отступом 2"/>
    <w:basedOn w:val="730"/>
    <w:next w:val="736"/>
    <w:link w:val="730"/>
    <w:pPr>
      <w:ind w:left="283"/>
      <w:spacing w:after="120" w:line="480" w:lineRule="auto"/>
    </w:pPr>
  </w:style>
  <w:style w:type="paragraph" w:styleId="737">
    <w:name w:val="Верхний колонтитул"/>
    <w:basedOn w:val="730"/>
    <w:next w:val="737"/>
    <w:link w:val="730"/>
    <w:pPr>
      <w:tabs>
        <w:tab w:val="center" w:pos="4677" w:leader="none"/>
        <w:tab w:val="right" w:pos="9355" w:leader="none"/>
      </w:tabs>
    </w:pPr>
  </w:style>
  <w:style w:type="character" w:styleId="738">
    <w:name w:val="Номер страницы"/>
    <w:basedOn w:val="732"/>
    <w:next w:val="738"/>
    <w:link w:val="730"/>
  </w:style>
  <w:style w:type="paragraph" w:styleId="739">
    <w:name w:val="Текст выноски"/>
    <w:basedOn w:val="730"/>
    <w:next w:val="739"/>
    <w:link w:val="730"/>
    <w:semiHidden/>
    <w:rPr>
      <w:rFonts w:ascii="Tahoma" w:hAnsi="Tahoma"/>
      <w:sz w:val="16"/>
      <w:szCs w:val="16"/>
    </w:rPr>
  </w:style>
  <w:style w:type="paragraph" w:styleId="740">
    <w:name w:val="Основной текст"/>
    <w:basedOn w:val="730"/>
    <w:next w:val="740"/>
    <w:link w:val="765"/>
    <w:pPr>
      <w:spacing w:after="120"/>
    </w:pPr>
  </w:style>
  <w:style w:type="paragraph" w:styleId="741">
    <w:name w:val="Обычный (веб)"/>
    <w:basedOn w:val="730"/>
    <w:next w:val="741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2">
    <w:name w:val="Основной текст с отступом Знак"/>
    <w:next w:val="742"/>
    <w:link w:val="743"/>
    <w:rPr>
      <w:sz w:val="24"/>
      <w:szCs w:val="24"/>
      <w:lang w:val="ru-RU" w:bidi="ar-SA" w:eastAsia="ru-RU"/>
    </w:rPr>
  </w:style>
  <w:style w:type="paragraph" w:styleId="743">
    <w:name w:val="Основной текст с отступом"/>
    <w:basedOn w:val="730"/>
    <w:next w:val="743"/>
    <w:link w:val="742"/>
    <w:pPr>
      <w:ind w:left="283"/>
      <w:spacing w:after="120"/>
    </w:pPr>
    <w:rPr>
      <w:sz w:val="24"/>
      <w:szCs w:val="24"/>
    </w:rPr>
  </w:style>
  <w:style w:type="paragraph" w:styleId="744">
    <w:name w:val="List Paragraph"/>
    <w:basedOn w:val="730"/>
    <w:next w:val="744"/>
    <w:link w:val="730"/>
    <w:pPr>
      <w:contextualSpacing/>
      <w:ind w:left="720"/>
    </w:pPr>
    <w:rPr>
      <w:rFonts w:eastAsia="Calibri"/>
      <w:sz w:val="24"/>
      <w:szCs w:val="24"/>
    </w:rPr>
  </w:style>
  <w:style w:type="paragraph" w:styleId="745">
    <w:name w:val="ConsPlusNormal"/>
    <w:next w:val="745"/>
    <w:link w:val="749"/>
    <w:pPr>
      <w:widowControl w:val="off"/>
    </w:pPr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30"/>
    <w:next w:val="746"/>
    <w:link w:val="730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30"/>
    <w:rPr>
      <w:color w:val="0000FF"/>
      <w:u w:val="single"/>
    </w:rPr>
  </w:style>
  <w:style w:type="character" w:styleId="748">
    <w:name w:val="Строгий"/>
    <w:next w:val="748"/>
    <w:link w:val="730"/>
    <w:rPr>
      <w:b/>
      <w:bCs/>
    </w:rPr>
  </w:style>
  <w:style w:type="character" w:styleId="749">
    <w:name w:val="ConsPlusNormal Знак"/>
    <w:next w:val="749"/>
    <w:link w:val="745"/>
    <w:rPr>
      <w:rFonts w:ascii="Arial" w:hAnsi="Arial"/>
      <w:lang w:val="ru-RU" w:bidi="ar-SA" w:eastAsia="ru-RU"/>
    </w:rPr>
  </w:style>
  <w:style w:type="paragraph" w:styleId="750">
    <w:name w:val="ConsPlusTitle"/>
    <w:next w:val="750"/>
    <w:link w:val="73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1">
    <w:name w:val="Основной текст 2"/>
    <w:basedOn w:val="730"/>
    <w:next w:val="751"/>
    <w:link w:val="752"/>
    <w:pPr>
      <w:spacing w:after="120" w:line="480" w:lineRule="auto"/>
    </w:pPr>
    <w:rPr>
      <w:rFonts w:eastAsia="Calibri"/>
      <w:sz w:val="24"/>
      <w:szCs w:val="24"/>
    </w:rPr>
  </w:style>
  <w:style w:type="character" w:styleId="752">
    <w:name w:val="Основной текст 2 Знак"/>
    <w:next w:val="752"/>
    <w:link w:val="751"/>
    <w:rPr>
      <w:rFonts w:eastAsia="Calibri"/>
      <w:sz w:val="24"/>
      <w:szCs w:val="24"/>
      <w:lang w:val="ru-RU" w:bidi="ar-SA" w:eastAsia="ru-RU"/>
    </w:rPr>
  </w:style>
  <w:style w:type="paragraph" w:styleId="753">
    <w:name w:val="Абзац списка"/>
    <w:basedOn w:val="730"/>
    <w:next w:val="753"/>
    <w:link w:val="730"/>
    <w:pPr>
      <w:contextualSpacing/>
      <w:ind w:left="720"/>
    </w:pPr>
    <w:rPr>
      <w:sz w:val="24"/>
      <w:szCs w:val="24"/>
    </w:rPr>
  </w:style>
  <w:style w:type="paragraph" w:styleId="754">
    <w:name w:val="western"/>
    <w:basedOn w:val="730"/>
    <w:next w:val="754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5">
    <w:name w:val="Основной текст с отступом 21"/>
    <w:basedOn w:val="730"/>
    <w:next w:val="755"/>
    <w:link w:val="730"/>
    <w:pPr>
      <w:ind w:left="720" w:hanging="851"/>
      <w:jc w:val="both"/>
    </w:pPr>
    <w:rPr>
      <w:sz w:val="28"/>
      <w:lang w:eastAsia="ar-SA"/>
    </w:rPr>
  </w:style>
  <w:style w:type="character" w:styleId="756">
    <w:name w:val="Body text_"/>
    <w:next w:val="756"/>
    <w:link w:val="757"/>
    <w:rPr>
      <w:sz w:val="25"/>
      <w:szCs w:val="25"/>
      <w:lang w:bidi="ar-SA"/>
    </w:rPr>
  </w:style>
  <w:style w:type="paragraph" w:styleId="757">
    <w:name w:val="Body text"/>
    <w:basedOn w:val="730"/>
    <w:next w:val="757"/>
    <w:link w:val="75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8">
    <w:name w:val="Название"/>
    <w:basedOn w:val="730"/>
    <w:next w:val="758"/>
    <w:link w:val="76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9">
    <w:name w:val="Font Style11"/>
    <w:next w:val="759"/>
    <w:link w:val="730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30"/>
    <w:next w:val="760"/>
    <w:link w:val="730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3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Название Знак"/>
    <w:next w:val="762"/>
    <w:link w:val="758"/>
    <w:rPr>
      <w:b/>
      <w:bCs/>
      <w:sz w:val="40"/>
    </w:rPr>
  </w:style>
  <w:style w:type="character" w:styleId="763">
    <w:name w:val="Основной текст_"/>
    <w:next w:val="763"/>
    <w:link w:val="764"/>
    <w:rPr>
      <w:shd w:val="clear" w:color="auto" w:fill="ffffff"/>
    </w:rPr>
  </w:style>
  <w:style w:type="paragraph" w:styleId="764">
    <w:name w:val="Основной текст1"/>
    <w:basedOn w:val="730"/>
    <w:next w:val="764"/>
    <w:link w:val="76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5">
    <w:name w:val="Основной текст Знак"/>
    <w:next w:val="765"/>
    <w:link w:val="740"/>
  </w:style>
  <w:style w:type="paragraph" w:styleId="768">
    <w:name w:val="UserStyle_17"/>
    <w:basedOn w:val="730"/>
    <w:next w:val="758"/>
    <w:link w:val="73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0"/>
    <w:next w:val="769"/>
    <w:link w:val="730"/>
    <w:pPr>
      <w:spacing w:before="100" w:beforeAutospacing="1" w:after="100" w:afterAutospacing="1"/>
    </w:pPr>
    <w:rPr>
      <w:sz w:val="24"/>
      <w:szCs w:val="24"/>
    </w:rPr>
  </w:style>
  <w:style w:type="character" w:styleId="770">
    <w:name w:val="fontstyle01"/>
    <w:basedOn w:val="732"/>
    <w:next w:val="770"/>
    <w:link w:val="73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1">
    <w:name w:val="Основной текст 21"/>
    <w:basedOn w:val="730"/>
    <w:next w:val="771"/>
    <w:link w:val="73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2">
    <w:name w:val="Основной текст (4)"/>
    <w:next w:val="772"/>
    <w:link w:val="730"/>
    <w:rPr>
      <w:b/>
      <w:bCs/>
      <w:sz w:val="26"/>
      <w:szCs w:val="26"/>
      <w:lang w:bidi="ar-SA"/>
    </w:rPr>
  </w:style>
  <w:style w:type="character" w:styleId="773">
    <w:name w:val="Основной текст (2)_"/>
    <w:basedOn w:val="732"/>
    <w:next w:val="773"/>
    <w:link w:val="774"/>
    <w:rPr>
      <w:b/>
      <w:bCs/>
      <w:sz w:val="25"/>
      <w:szCs w:val="25"/>
      <w:shd w:val="clear" w:color="auto" w:fill="ffffff"/>
    </w:rPr>
  </w:style>
  <w:style w:type="paragraph" w:styleId="774">
    <w:name w:val="Основной текст (2)"/>
    <w:basedOn w:val="730"/>
    <w:next w:val="774"/>
    <w:link w:val="77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5">
    <w:name w:val="Обычный + По ширине"/>
    <w:basedOn w:val="730"/>
    <w:next w:val="775"/>
    <w:link w:val="730"/>
    <w:pPr>
      <w:jc w:val="both"/>
    </w:pPr>
    <w:rPr>
      <w:sz w:val="28"/>
      <w:szCs w:val="24"/>
    </w:rPr>
  </w:style>
  <w:style w:type="character" w:styleId="776">
    <w:name w:val="Заголовок 1 Знак"/>
    <w:basedOn w:val="732"/>
    <w:next w:val="776"/>
    <w:link w:val="731"/>
    <w:rPr>
      <w:b/>
      <w:bCs/>
      <w:sz w:val="48"/>
      <w:szCs w:val="48"/>
    </w:rPr>
  </w:style>
  <w:style w:type="character" w:styleId="77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2"/>
    <w:next w:val="777"/>
    <w:link w:val="730"/>
  </w:style>
  <w:style w:type="paragraph" w:styleId="778">
    <w:name w:val="Без интервала"/>
    <w:next w:val="778"/>
    <w:link w:val="730"/>
    <w:rPr>
      <w:rFonts w:ascii="Calibri" w:hAnsi="Calibri" w:eastAsia="Calibri"/>
      <w:sz w:val="22"/>
      <w:szCs w:val="22"/>
      <w:lang w:val="ru-RU" w:bidi="ar-SA" w:eastAsia="en-US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2022-08-05T07:39:45Z</dcterms:modified>
</cp:coreProperties>
</file>