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9E490F" w:rsidRDefault="009E490F" w:rsidP="009E490F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90F" w:rsidRDefault="009E490F" w:rsidP="009E490F">
      <w:pPr>
        <w:jc w:val="center"/>
        <w:rPr>
          <w:b/>
          <w:sz w:val="32"/>
          <w:szCs w:val="32"/>
        </w:rPr>
      </w:pPr>
    </w:p>
    <w:p w:rsidR="009E490F" w:rsidRDefault="009E490F" w:rsidP="009E490F">
      <w:pPr>
        <w:jc w:val="center"/>
        <w:outlineLvl w:val="0"/>
        <w:rPr>
          <w:b/>
          <w:sz w:val="10"/>
          <w:szCs w:val="10"/>
        </w:rPr>
      </w:pPr>
    </w:p>
    <w:p w:rsidR="009E490F" w:rsidRDefault="009E490F" w:rsidP="009E490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9E490F" w:rsidRDefault="009E490F" w:rsidP="009E490F">
      <w:pPr>
        <w:jc w:val="center"/>
        <w:outlineLvl w:val="0"/>
        <w:rPr>
          <w:b/>
          <w:sz w:val="10"/>
          <w:szCs w:val="10"/>
        </w:rPr>
      </w:pPr>
    </w:p>
    <w:p w:rsidR="009E490F" w:rsidRDefault="009E490F" w:rsidP="009E490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9E490F" w:rsidRDefault="009E490F" w:rsidP="009E490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9E490F" w:rsidRDefault="009E490F" w:rsidP="009E490F">
      <w:pPr>
        <w:jc w:val="center"/>
        <w:outlineLvl w:val="0"/>
        <w:rPr>
          <w:b/>
          <w:sz w:val="10"/>
          <w:szCs w:val="10"/>
        </w:rPr>
      </w:pPr>
    </w:p>
    <w:p w:rsidR="009E490F" w:rsidRDefault="009E490F" w:rsidP="009E490F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9E490F" w:rsidRDefault="009E490F" w:rsidP="009E490F">
      <w:pPr>
        <w:jc w:val="center"/>
        <w:rPr>
          <w:rFonts w:ascii="Arial" w:hAnsi="Arial" w:cs="Arial"/>
          <w:b/>
          <w:sz w:val="4"/>
          <w:szCs w:val="4"/>
        </w:rPr>
      </w:pPr>
    </w:p>
    <w:p w:rsidR="009E490F" w:rsidRDefault="009E490F" w:rsidP="009E490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9E490F" w:rsidRDefault="009E490F" w:rsidP="009E490F">
      <w:pPr>
        <w:jc w:val="center"/>
        <w:rPr>
          <w:b/>
          <w:sz w:val="6"/>
          <w:szCs w:val="6"/>
        </w:rPr>
      </w:pPr>
    </w:p>
    <w:p w:rsidR="009E490F" w:rsidRPr="009E490F" w:rsidRDefault="009E490F" w:rsidP="009E49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«_30_ »  </w:t>
      </w:r>
      <w:proofErr w:type="spellStart"/>
      <w:r>
        <w:rPr>
          <w:b/>
          <w:sz w:val="22"/>
          <w:szCs w:val="22"/>
        </w:rPr>
        <w:t>_июля</w:t>
      </w:r>
      <w:proofErr w:type="spellEnd"/>
      <w:r>
        <w:rPr>
          <w:b/>
          <w:sz w:val="22"/>
          <w:szCs w:val="22"/>
        </w:rPr>
        <w:t>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__423</w:t>
      </w:r>
      <w:r w:rsidRPr="009E490F">
        <w:rPr>
          <w:b/>
          <w:sz w:val="22"/>
          <w:szCs w:val="22"/>
        </w:rPr>
        <w:t>__</w:t>
      </w:r>
    </w:p>
    <w:p w:rsidR="00041240" w:rsidRPr="009E490F" w:rsidRDefault="00041240" w:rsidP="0098702A">
      <w:pPr>
        <w:rPr>
          <w:sz w:val="22"/>
          <w:szCs w:val="22"/>
        </w:rPr>
      </w:pPr>
    </w:p>
    <w:p w:rsidR="009E490F" w:rsidRDefault="009E490F" w:rsidP="0098702A">
      <w:pPr>
        <w:rPr>
          <w:sz w:val="28"/>
          <w:szCs w:val="28"/>
        </w:rPr>
      </w:pPr>
    </w:p>
    <w:p w:rsidR="009E490F" w:rsidRDefault="009E490F" w:rsidP="0098702A">
      <w:pPr>
        <w:rPr>
          <w:sz w:val="28"/>
          <w:szCs w:val="28"/>
        </w:rPr>
      </w:pPr>
    </w:p>
    <w:p w:rsidR="009E490F" w:rsidRPr="00C46588" w:rsidRDefault="009E490F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F077D8" w:rsidTr="00730658">
        <w:trPr>
          <w:trHeight w:val="812"/>
        </w:trPr>
        <w:tc>
          <w:tcPr>
            <w:tcW w:w="4644" w:type="dxa"/>
          </w:tcPr>
          <w:p w:rsidR="00041240" w:rsidRPr="00730658" w:rsidRDefault="0049657D" w:rsidP="00730658">
            <w:pPr>
              <w:tabs>
                <w:tab w:val="left" w:pos="4697"/>
              </w:tabs>
              <w:snapToGrid w:val="0"/>
              <w:ind w:right="72"/>
              <w:jc w:val="both"/>
              <w:rPr>
                <w:b/>
                <w:sz w:val="28"/>
                <w:szCs w:val="28"/>
              </w:rPr>
            </w:pPr>
            <w:r w:rsidRPr="003D1FED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3D1FED">
              <w:rPr>
                <w:b/>
                <w:sz w:val="28"/>
                <w:szCs w:val="28"/>
              </w:rPr>
              <w:t>в постановление администрации Грайворонского городского округа от 1</w:t>
            </w:r>
            <w:r>
              <w:rPr>
                <w:b/>
                <w:sz w:val="28"/>
                <w:szCs w:val="28"/>
              </w:rPr>
              <w:t>9</w:t>
            </w:r>
            <w:r w:rsidRPr="003D1F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Pr="003D1FED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 xml:space="preserve">9 </w:t>
            </w:r>
            <w:r w:rsidRPr="003D1FED">
              <w:rPr>
                <w:b/>
                <w:sz w:val="28"/>
                <w:szCs w:val="28"/>
              </w:rPr>
              <w:t>года №</w:t>
            </w:r>
            <w:r>
              <w:rPr>
                <w:b/>
                <w:sz w:val="28"/>
                <w:szCs w:val="28"/>
              </w:rPr>
              <w:t>7</w:t>
            </w:r>
            <w:r w:rsidRPr="003D1FE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573456" w:rsidRDefault="00573456" w:rsidP="004D7B52">
      <w:pPr>
        <w:ind w:firstLine="709"/>
        <w:jc w:val="both"/>
        <w:rPr>
          <w:sz w:val="28"/>
          <w:szCs w:val="28"/>
        </w:rPr>
      </w:pPr>
    </w:p>
    <w:p w:rsidR="00343BB7" w:rsidRPr="004D7B52" w:rsidRDefault="00343BB7" w:rsidP="004D7B52">
      <w:pPr>
        <w:ind w:firstLine="709"/>
        <w:jc w:val="both"/>
        <w:rPr>
          <w:sz w:val="28"/>
          <w:szCs w:val="28"/>
        </w:rPr>
      </w:pPr>
    </w:p>
    <w:p w:rsidR="0049657D" w:rsidRPr="00236124" w:rsidRDefault="0049657D" w:rsidP="0049657D">
      <w:pPr>
        <w:tabs>
          <w:tab w:val="left" w:pos="1134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</w:t>
      </w:r>
      <w:r>
        <w:rPr>
          <w:sz w:val="28"/>
          <w:szCs w:val="28"/>
        </w:rPr>
        <w:br/>
      </w:r>
      <w:r w:rsidRPr="00C10F83">
        <w:rPr>
          <w:sz w:val="28"/>
          <w:szCs w:val="28"/>
        </w:rPr>
        <w:t xml:space="preserve">МКУ «Центр бухгалтерского учета и </w:t>
      </w:r>
      <w:r>
        <w:rPr>
          <w:sz w:val="28"/>
          <w:szCs w:val="28"/>
        </w:rPr>
        <w:t>обеспечения учреждений образования»</w:t>
      </w:r>
      <w:r w:rsidRPr="004F4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Грайворонского городского округа </w:t>
      </w:r>
      <w:proofErr w:type="spellStart"/>
      <w:proofErr w:type="gramStart"/>
      <w:r w:rsidRPr="00B2765D">
        <w:rPr>
          <w:b/>
          <w:sz w:val="28"/>
          <w:szCs w:val="28"/>
        </w:rPr>
        <w:t>п</w:t>
      </w:r>
      <w:proofErr w:type="spellEnd"/>
      <w:proofErr w:type="gramEnd"/>
      <w:r w:rsidRPr="00B2765D">
        <w:rPr>
          <w:b/>
          <w:sz w:val="28"/>
          <w:szCs w:val="28"/>
        </w:rPr>
        <w:t xml:space="preserve"> о с т а </w:t>
      </w:r>
      <w:proofErr w:type="spellStart"/>
      <w:r w:rsidRPr="00B2765D">
        <w:rPr>
          <w:b/>
          <w:sz w:val="28"/>
          <w:szCs w:val="28"/>
        </w:rPr>
        <w:t>н</w:t>
      </w:r>
      <w:proofErr w:type="spellEnd"/>
      <w:r w:rsidRPr="00B2765D">
        <w:rPr>
          <w:b/>
          <w:sz w:val="28"/>
          <w:szCs w:val="28"/>
        </w:rPr>
        <w:t xml:space="preserve"> о в л я ю:</w:t>
      </w:r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 01 июля 2021 года следующие изменения в постановление администрации Грайворонского городского округа от 19 ноября 2019 года №715 </w:t>
      </w:r>
      <w:r w:rsidRPr="00400C6D">
        <w:rPr>
          <w:sz w:val="28"/>
          <w:szCs w:val="28"/>
        </w:rPr>
        <w:t>«</w:t>
      </w:r>
      <w:r w:rsidRPr="00C45100">
        <w:rPr>
          <w:sz w:val="28"/>
          <w:szCs w:val="28"/>
        </w:rPr>
        <w:t xml:space="preserve">Об оплате труда работников МКУ «Центр бухгалтерского учета </w:t>
      </w:r>
      <w:r>
        <w:rPr>
          <w:sz w:val="28"/>
          <w:szCs w:val="28"/>
        </w:rPr>
        <w:br/>
      </w:r>
      <w:r w:rsidRPr="00C45100">
        <w:rPr>
          <w:sz w:val="28"/>
          <w:szCs w:val="28"/>
        </w:rPr>
        <w:t>и обеспечения деятельности учреждений образования</w:t>
      </w:r>
      <w:r>
        <w:rPr>
          <w:sz w:val="28"/>
          <w:szCs w:val="28"/>
        </w:rPr>
        <w:t>»</w:t>
      </w:r>
      <w:r w:rsidRPr="00C45100">
        <w:rPr>
          <w:sz w:val="28"/>
          <w:szCs w:val="28"/>
        </w:rPr>
        <w:t xml:space="preserve"> Грайворонского городского округа</w:t>
      </w:r>
      <w:r>
        <w:rPr>
          <w:sz w:val="28"/>
          <w:szCs w:val="28"/>
        </w:rPr>
        <w:t>»:</w:t>
      </w:r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в порядок </w:t>
      </w:r>
      <w:r w:rsidRPr="008860C8">
        <w:rPr>
          <w:sz w:val="28"/>
        </w:rPr>
        <w:t xml:space="preserve">о единовременной выплате при предоставлении работникам МКУ «Центр бухгалтерского учета и </w:t>
      </w:r>
      <w:r>
        <w:rPr>
          <w:sz w:val="28"/>
        </w:rPr>
        <w:t>обеспечения деятельности учреждений образования»</w:t>
      </w:r>
      <w:r w:rsidRPr="008860C8">
        <w:rPr>
          <w:sz w:val="28"/>
        </w:rPr>
        <w:t xml:space="preserve"> Грайворонского городского округа ежегодного оплачиваемого отпуска и материальной помощи</w:t>
      </w:r>
      <w:r>
        <w:rPr>
          <w:sz w:val="28"/>
        </w:rPr>
        <w:t>, утвержденный в подпункте 4.4. пункта 4 вышеназванного постановления (далее – Порядок):</w:t>
      </w:r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>пункт 2.2 раздела 2 дополнить подпунктом 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» следующего содержания:</w:t>
      </w:r>
    </w:p>
    <w:p w:rsidR="0049657D" w:rsidRDefault="0049657D" w:rsidP="0049657D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>
        <w:rPr>
          <w:sz w:val="28"/>
          <w:szCs w:val="28"/>
        </w:rPr>
        <w:t>за знаки отличия Всероссийского физкультурно-спортивного комплекса «Готов к труду и обороне» (ГТО) (далее - знаки отличия ГТО).</w:t>
      </w:r>
    </w:p>
    <w:p w:rsidR="0049657D" w:rsidRDefault="0049657D" w:rsidP="0049657D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премии за знаки отличия ГТО могут выплачиваться муниципальным служащим в каждой возрастной группе (ступени комплекса ГТО) при наличии экономии по фонду оплаты труда вспомогательного персонала в следующих размерах:</w:t>
      </w:r>
    </w:p>
    <w:p w:rsidR="0049657D" w:rsidRDefault="0049657D" w:rsidP="0049657D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золотой знак отличия ГТО – в размере одного должностного оклада;</w:t>
      </w:r>
    </w:p>
    <w:p w:rsidR="0049657D" w:rsidRDefault="0049657D" w:rsidP="0049657D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серебряный знак отличия ГТО – в размере 50 процентов должностного оклада</w:t>
      </w:r>
      <w:proofErr w:type="gramStart"/>
      <w:r>
        <w:rPr>
          <w:sz w:val="28"/>
          <w:szCs w:val="28"/>
        </w:rPr>
        <w:t>.»;</w:t>
      </w:r>
      <w:proofErr w:type="gramEnd"/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</w:rPr>
      </w:pPr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lastRenderedPageBreak/>
        <w:t xml:space="preserve">в порядок выплаты </w:t>
      </w:r>
      <w:r>
        <w:rPr>
          <w:sz w:val="28"/>
          <w:szCs w:val="28"/>
        </w:rPr>
        <w:t xml:space="preserve">работникам </w:t>
      </w:r>
      <w:r w:rsidRPr="00C45100">
        <w:rPr>
          <w:sz w:val="28"/>
          <w:szCs w:val="28"/>
        </w:rPr>
        <w:t xml:space="preserve">МКУ «Центр бухгалтерского учета </w:t>
      </w:r>
      <w:r>
        <w:rPr>
          <w:sz w:val="28"/>
          <w:szCs w:val="28"/>
        </w:rPr>
        <w:br/>
      </w:r>
      <w:r w:rsidRPr="00C45100">
        <w:rPr>
          <w:sz w:val="28"/>
          <w:szCs w:val="28"/>
        </w:rPr>
        <w:t>и обеспечения деятельности учреждений образования</w:t>
      </w:r>
      <w:r>
        <w:rPr>
          <w:sz w:val="28"/>
          <w:szCs w:val="28"/>
        </w:rPr>
        <w:t>»</w:t>
      </w:r>
      <w:r w:rsidRPr="00C45100">
        <w:rPr>
          <w:sz w:val="28"/>
          <w:szCs w:val="28"/>
        </w:rPr>
        <w:t xml:space="preserve"> Грайворонского городского округа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ежемесячной премии по результатам работы, утвержденный в подпункте 4.2. пункта 4 вышеназванного постановления </w:t>
      </w:r>
      <w:r>
        <w:rPr>
          <w:sz w:val="28"/>
        </w:rPr>
        <w:br/>
        <w:t>(далее – Порядок):</w:t>
      </w:r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пункт 3.5. раздела 3 Порядка изложить в новой редакции: </w:t>
      </w:r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«3.5. </w:t>
      </w:r>
      <w:r>
        <w:rPr>
          <w:bCs/>
          <w:sz w:val="28"/>
          <w:szCs w:val="28"/>
        </w:rPr>
        <w:t xml:space="preserve">В связи с юбилейными датами (50 лет (для мужчин и женщин) </w:t>
      </w:r>
      <w:r>
        <w:rPr>
          <w:bCs/>
          <w:sz w:val="28"/>
          <w:szCs w:val="28"/>
        </w:rPr>
        <w:br/>
        <w:t>и каждые последующие 5 лет со дня рождения сотрудника) – в размере одного должностного оклада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в положение об оплате труда вспомогательного персонала </w:t>
      </w:r>
      <w:r>
        <w:rPr>
          <w:sz w:val="28"/>
        </w:rPr>
        <w:br/>
      </w:r>
      <w:r w:rsidRPr="008860C8">
        <w:rPr>
          <w:sz w:val="28"/>
        </w:rPr>
        <w:t xml:space="preserve">МКУ «Центр бухгалтерского учета и </w:t>
      </w:r>
      <w:r>
        <w:rPr>
          <w:sz w:val="28"/>
        </w:rPr>
        <w:t>обеспечения деятельности учреждений образования»</w:t>
      </w:r>
      <w:r w:rsidRPr="008860C8">
        <w:rPr>
          <w:sz w:val="28"/>
        </w:rPr>
        <w:t xml:space="preserve"> Грайворонского городского округа</w:t>
      </w:r>
      <w:r>
        <w:rPr>
          <w:sz w:val="28"/>
          <w:szCs w:val="28"/>
        </w:rPr>
        <w:t>,</w:t>
      </w:r>
      <w:r>
        <w:rPr>
          <w:sz w:val="28"/>
        </w:rPr>
        <w:t xml:space="preserve"> утвержденное </w:t>
      </w:r>
      <w:r>
        <w:rPr>
          <w:sz w:val="28"/>
        </w:rPr>
        <w:br/>
        <w:t>в подпункте 4.5. пункта 4 вышеназванного постановления (далее – Положение):</w:t>
      </w:r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>пункт 4.4. раздела 4 дополнить подпунктом 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» следующего содержания:</w:t>
      </w:r>
    </w:p>
    <w:p w:rsidR="0049657D" w:rsidRDefault="0049657D" w:rsidP="0049657D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>
        <w:rPr>
          <w:sz w:val="28"/>
          <w:szCs w:val="28"/>
        </w:rPr>
        <w:t>за знаки отличия Всероссийского физкультурно-спортивного комплекса «Готов к труду и обороне» (ГТО) (далее - знаки отличия ГТО).</w:t>
      </w:r>
    </w:p>
    <w:p w:rsidR="0049657D" w:rsidRDefault="0049657D" w:rsidP="0049657D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премии за знаки отличия ГТО могут выплачиваться муниципальным служащим в каждой возрастной группе (ступени комплекса ГТО) при наличии экономии по фонду оплаты труда вспомогательного персонала в следующих размерах:</w:t>
      </w:r>
    </w:p>
    <w:p w:rsidR="0049657D" w:rsidRDefault="0049657D" w:rsidP="0049657D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золотой знак отличия ГТО – в размере одного должностного оклада;</w:t>
      </w:r>
    </w:p>
    <w:p w:rsidR="0049657D" w:rsidRDefault="0049657D" w:rsidP="0049657D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серебряный знак отличия ГТО – в размере 50 процентов должностного оклада</w:t>
      </w:r>
      <w:proofErr w:type="gramStart"/>
      <w:r>
        <w:rPr>
          <w:sz w:val="28"/>
          <w:szCs w:val="28"/>
        </w:rPr>
        <w:t>.»;</w:t>
      </w:r>
      <w:proofErr w:type="gramEnd"/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>раздел 4 дополнить подпунктом 4.5. следующего содержания:</w:t>
      </w:r>
    </w:p>
    <w:p w:rsidR="0049657D" w:rsidRDefault="0049657D" w:rsidP="0049657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«4.5. </w:t>
      </w:r>
      <w:r>
        <w:rPr>
          <w:bCs/>
          <w:sz w:val="28"/>
          <w:szCs w:val="28"/>
        </w:rPr>
        <w:t xml:space="preserve">В связи с юбилейными датами (50 лет (для мужчин и женщин) </w:t>
      </w:r>
      <w:r>
        <w:rPr>
          <w:bCs/>
          <w:sz w:val="28"/>
          <w:szCs w:val="28"/>
        </w:rPr>
        <w:br/>
        <w:t>и каждые последующие 5 лет со дня рождения сотрудника) – в размере одного должностного оклада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49657D" w:rsidRPr="005A38E4" w:rsidRDefault="0049657D" w:rsidP="0049657D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A38E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A38E4"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5A38E4">
        <w:rPr>
          <w:sz w:val="28"/>
          <w:szCs w:val="28"/>
        </w:rPr>
        <w:t>и сетевом издании «Родной край 31» (</w:t>
      </w:r>
      <w:proofErr w:type="spellStart"/>
      <w:r w:rsidRPr="005A38E4">
        <w:rPr>
          <w:sz w:val="28"/>
          <w:szCs w:val="28"/>
          <w:lang w:val="en-US"/>
        </w:rPr>
        <w:t>rodkray</w:t>
      </w:r>
      <w:proofErr w:type="spellEnd"/>
      <w:r w:rsidRPr="005A38E4">
        <w:rPr>
          <w:sz w:val="28"/>
          <w:szCs w:val="28"/>
        </w:rPr>
        <w:t>31.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5A38E4">
        <w:rPr>
          <w:sz w:val="28"/>
          <w:szCs w:val="28"/>
          <w:lang w:val="en-US"/>
        </w:rPr>
        <w:t>graivoron</w:t>
      </w:r>
      <w:proofErr w:type="spellEnd"/>
      <w:r w:rsidRPr="005A38E4">
        <w:rPr>
          <w:sz w:val="28"/>
          <w:szCs w:val="28"/>
        </w:rPr>
        <w:t>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>).</w:t>
      </w:r>
    </w:p>
    <w:p w:rsidR="004D7B52" w:rsidRPr="004D7B52" w:rsidRDefault="004D7B52" w:rsidP="0049657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9E490F">
      <w:headerReference w:type="default" r:id="rId9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5D" w:rsidRDefault="00C0185D" w:rsidP="00D47252">
      <w:r>
        <w:separator/>
      </w:r>
    </w:p>
  </w:endnote>
  <w:endnote w:type="continuationSeparator" w:id="0">
    <w:p w:rsidR="00C0185D" w:rsidRDefault="00C0185D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5D" w:rsidRDefault="00C0185D" w:rsidP="00D47252">
      <w:r>
        <w:separator/>
      </w:r>
    </w:p>
  </w:footnote>
  <w:footnote w:type="continuationSeparator" w:id="0">
    <w:p w:rsidR="00C0185D" w:rsidRDefault="00C0185D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FA3FCE">
        <w:pPr>
          <w:pStyle w:val="a7"/>
          <w:jc w:val="center"/>
        </w:pPr>
        <w:fldSimple w:instr=" PAGE   \* MERGEFORMAT ">
          <w:r w:rsidR="009E490F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618C6"/>
    <w:rsid w:val="00086554"/>
    <w:rsid w:val="000867B3"/>
    <w:rsid w:val="000A75AA"/>
    <w:rsid w:val="000D6068"/>
    <w:rsid w:val="000D65EA"/>
    <w:rsid w:val="000E0C35"/>
    <w:rsid w:val="001110D6"/>
    <w:rsid w:val="00125971"/>
    <w:rsid w:val="001330BC"/>
    <w:rsid w:val="00145B41"/>
    <w:rsid w:val="00174902"/>
    <w:rsid w:val="00182C91"/>
    <w:rsid w:val="001915F9"/>
    <w:rsid w:val="001946E5"/>
    <w:rsid w:val="001B24B6"/>
    <w:rsid w:val="001B5DD4"/>
    <w:rsid w:val="001E783B"/>
    <w:rsid w:val="001F7B56"/>
    <w:rsid w:val="00226B7C"/>
    <w:rsid w:val="00227335"/>
    <w:rsid w:val="0023675B"/>
    <w:rsid w:val="002377D7"/>
    <w:rsid w:val="002710BC"/>
    <w:rsid w:val="00274D36"/>
    <w:rsid w:val="00280D31"/>
    <w:rsid w:val="002A220E"/>
    <w:rsid w:val="002B0F2B"/>
    <w:rsid w:val="002C2F63"/>
    <w:rsid w:val="002C5F65"/>
    <w:rsid w:val="002D69D4"/>
    <w:rsid w:val="002E29E9"/>
    <w:rsid w:val="0030164B"/>
    <w:rsid w:val="00310C4C"/>
    <w:rsid w:val="003140BE"/>
    <w:rsid w:val="003163B4"/>
    <w:rsid w:val="00327367"/>
    <w:rsid w:val="003403B5"/>
    <w:rsid w:val="00343BB7"/>
    <w:rsid w:val="00354749"/>
    <w:rsid w:val="0036316B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66212"/>
    <w:rsid w:val="004764ED"/>
    <w:rsid w:val="00483987"/>
    <w:rsid w:val="00484A81"/>
    <w:rsid w:val="00493AC7"/>
    <w:rsid w:val="004958C4"/>
    <w:rsid w:val="0049657D"/>
    <w:rsid w:val="00497B1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C2FDD"/>
    <w:rsid w:val="005D78C8"/>
    <w:rsid w:val="005F0CD0"/>
    <w:rsid w:val="005F526B"/>
    <w:rsid w:val="00631CF2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0658"/>
    <w:rsid w:val="00735AF7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5A05"/>
    <w:rsid w:val="008E0E09"/>
    <w:rsid w:val="008E3063"/>
    <w:rsid w:val="009000D1"/>
    <w:rsid w:val="00931585"/>
    <w:rsid w:val="009358B1"/>
    <w:rsid w:val="0098702A"/>
    <w:rsid w:val="00997FE6"/>
    <w:rsid w:val="009A20BE"/>
    <w:rsid w:val="009B6221"/>
    <w:rsid w:val="009C3329"/>
    <w:rsid w:val="009D5E76"/>
    <w:rsid w:val="009D72B4"/>
    <w:rsid w:val="009E490F"/>
    <w:rsid w:val="00A0257E"/>
    <w:rsid w:val="00A0453D"/>
    <w:rsid w:val="00A12399"/>
    <w:rsid w:val="00A217FB"/>
    <w:rsid w:val="00A2791F"/>
    <w:rsid w:val="00A460C8"/>
    <w:rsid w:val="00A54EF9"/>
    <w:rsid w:val="00A879BC"/>
    <w:rsid w:val="00A90D45"/>
    <w:rsid w:val="00AA4D5D"/>
    <w:rsid w:val="00AB6FE6"/>
    <w:rsid w:val="00AC3F9F"/>
    <w:rsid w:val="00AD352C"/>
    <w:rsid w:val="00AD4FDC"/>
    <w:rsid w:val="00AE0BAB"/>
    <w:rsid w:val="00AF5DDB"/>
    <w:rsid w:val="00AF7633"/>
    <w:rsid w:val="00B07B90"/>
    <w:rsid w:val="00B17112"/>
    <w:rsid w:val="00B40AE8"/>
    <w:rsid w:val="00B43EC8"/>
    <w:rsid w:val="00B56333"/>
    <w:rsid w:val="00B70F34"/>
    <w:rsid w:val="00B90B3D"/>
    <w:rsid w:val="00B95426"/>
    <w:rsid w:val="00BB77DD"/>
    <w:rsid w:val="00BD0626"/>
    <w:rsid w:val="00BE00BA"/>
    <w:rsid w:val="00BE3836"/>
    <w:rsid w:val="00BE629A"/>
    <w:rsid w:val="00C0141D"/>
    <w:rsid w:val="00C0185D"/>
    <w:rsid w:val="00C1010D"/>
    <w:rsid w:val="00C14DB5"/>
    <w:rsid w:val="00C23CFE"/>
    <w:rsid w:val="00C3071B"/>
    <w:rsid w:val="00C46588"/>
    <w:rsid w:val="00C70414"/>
    <w:rsid w:val="00C74847"/>
    <w:rsid w:val="00C843A5"/>
    <w:rsid w:val="00C95FDC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B2157"/>
    <w:rsid w:val="00DD6BB7"/>
    <w:rsid w:val="00DF1B97"/>
    <w:rsid w:val="00DF5804"/>
    <w:rsid w:val="00DF6D05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D5D72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75D63"/>
    <w:rsid w:val="00F9239B"/>
    <w:rsid w:val="00FA3FCE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199CF-7220-4FF5-86E4-AFBD8635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2021-07-29T12:17:00Z</cp:lastPrinted>
  <dcterms:created xsi:type="dcterms:W3CDTF">2021-08-02T10:52:00Z</dcterms:created>
  <dcterms:modified xsi:type="dcterms:W3CDTF">2021-08-02T10:52:00Z</dcterms:modified>
</cp:coreProperties>
</file>