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F0" w:rsidRPr="00452200" w:rsidRDefault="00A125F0" w:rsidP="00A125F0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5F0" w:rsidRPr="00452200" w:rsidRDefault="00A125F0" w:rsidP="00A125F0">
      <w:pPr>
        <w:jc w:val="center"/>
        <w:rPr>
          <w:b/>
          <w:sz w:val="32"/>
          <w:szCs w:val="32"/>
        </w:rPr>
      </w:pPr>
    </w:p>
    <w:p w:rsidR="00A125F0" w:rsidRPr="00C7549B" w:rsidRDefault="00A125F0" w:rsidP="00A125F0">
      <w:pPr>
        <w:jc w:val="center"/>
        <w:outlineLvl w:val="0"/>
        <w:rPr>
          <w:b/>
          <w:sz w:val="10"/>
          <w:szCs w:val="10"/>
        </w:rPr>
      </w:pPr>
    </w:p>
    <w:p w:rsidR="00A125F0" w:rsidRPr="00C7549B" w:rsidRDefault="00A125F0" w:rsidP="00A125F0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A125F0" w:rsidRPr="00C7549B" w:rsidRDefault="00A125F0" w:rsidP="00A125F0">
      <w:pPr>
        <w:jc w:val="center"/>
        <w:outlineLvl w:val="0"/>
        <w:rPr>
          <w:b/>
          <w:sz w:val="10"/>
          <w:szCs w:val="10"/>
        </w:rPr>
      </w:pPr>
    </w:p>
    <w:p w:rsidR="00A125F0" w:rsidRPr="00C7549B" w:rsidRDefault="00A125F0" w:rsidP="00A125F0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125F0" w:rsidRDefault="00A125F0" w:rsidP="00A125F0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A125F0" w:rsidRPr="00C7549B" w:rsidRDefault="00A125F0" w:rsidP="00A125F0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A125F0" w:rsidRPr="00C7549B" w:rsidRDefault="00A125F0" w:rsidP="00A125F0">
      <w:pPr>
        <w:jc w:val="center"/>
        <w:outlineLvl w:val="0"/>
        <w:rPr>
          <w:b/>
          <w:sz w:val="10"/>
          <w:szCs w:val="10"/>
        </w:rPr>
      </w:pPr>
    </w:p>
    <w:p w:rsidR="00A125F0" w:rsidRPr="00C7549B" w:rsidRDefault="00A125F0" w:rsidP="00A125F0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A125F0" w:rsidRPr="007C6CD8" w:rsidRDefault="00A125F0" w:rsidP="00A125F0">
      <w:pPr>
        <w:jc w:val="center"/>
        <w:rPr>
          <w:rFonts w:ascii="Arial" w:hAnsi="Arial" w:cs="Arial"/>
          <w:b/>
          <w:sz w:val="4"/>
          <w:szCs w:val="4"/>
        </w:rPr>
      </w:pPr>
    </w:p>
    <w:p w:rsidR="00A125F0" w:rsidRDefault="00A125F0" w:rsidP="00A125F0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A125F0" w:rsidRPr="007C6CD8" w:rsidRDefault="00A125F0" w:rsidP="00A125F0">
      <w:pPr>
        <w:rPr>
          <w:rFonts w:ascii="Arial" w:hAnsi="Arial" w:cs="Arial"/>
          <w:b/>
          <w:sz w:val="17"/>
          <w:szCs w:val="17"/>
        </w:rPr>
      </w:pPr>
    </w:p>
    <w:p w:rsidR="00A125F0" w:rsidRPr="00FE238D" w:rsidRDefault="00A125F0" w:rsidP="00A125F0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17 января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26</w:t>
      </w:r>
    </w:p>
    <w:p w:rsidR="00A125F0" w:rsidRDefault="00A125F0" w:rsidP="00A125F0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EB657F" w:rsidP="00656C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 w:rsidR="00656CEC"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56CEC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от 27 апреля 2023 года № 276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B657F" w:rsidRPr="00061BCC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b/>
          <w:spacing w:val="4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656CEC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EB657F" w:rsidRDefault="00EB657F" w:rsidP="00656CEC">
      <w:pPr>
        <w:tabs>
          <w:tab w:val="left" w:pos="709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6CEC">
        <w:rPr>
          <w:sz w:val="28"/>
          <w:szCs w:val="28"/>
        </w:rPr>
        <w:tab/>
      </w:r>
      <w:r>
        <w:rPr>
          <w:sz w:val="28"/>
          <w:szCs w:val="28"/>
        </w:rPr>
        <w:t xml:space="preserve">Внести </w:t>
      </w:r>
      <w:r w:rsidR="00656CEC"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27 апреля 2023 года № 276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Pr="00C33853">
        <w:rPr>
          <w:sz w:val="28"/>
          <w:szCs w:val="28"/>
        </w:rPr>
        <w:t xml:space="preserve">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>(далее</w:t>
      </w:r>
      <w:r w:rsidR="001C5378">
        <w:rPr>
          <w:sz w:val="28"/>
          <w:szCs w:val="28"/>
        </w:rPr>
        <w:t xml:space="preserve"> </w:t>
      </w:r>
      <w:r>
        <w:rPr>
          <w:sz w:val="28"/>
          <w:szCs w:val="28"/>
        </w:rPr>
        <w:t>- постановление):</w:t>
      </w:r>
    </w:p>
    <w:p w:rsidR="00EB657F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EB657F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EB657F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муниципальной собственности или государственная собственность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 xml:space="preserve">на который не разграничена, без проведения торгов»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>(далее</w:t>
      </w:r>
      <w:r w:rsidR="001C5378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1C5378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EB657F" w:rsidRDefault="001C5378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657F">
        <w:rPr>
          <w:sz w:val="28"/>
          <w:szCs w:val="28"/>
        </w:rPr>
        <w:t>в пункте 2.2.1</w:t>
      </w:r>
      <w:r>
        <w:rPr>
          <w:sz w:val="28"/>
          <w:szCs w:val="28"/>
        </w:rPr>
        <w:t xml:space="preserve"> </w:t>
      </w:r>
      <w:r w:rsidR="00EB657F">
        <w:rPr>
          <w:sz w:val="28"/>
          <w:szCs w:val="28"/>
        </w:rPr>
        <w:t xml:space="preserve">подраздела 2.2 раздела </w:t>
      </w:r>
      <w:r w:rsidR="00EB657F">
        <w:rPr>
          <w:sz w:val="28"/>
          <w:szCs w:val="28"/>
          <w:lang w:val="en-US"/>
        </w:rPr>
        <w:t>II</w:t>
      </w:r>
      <w:r w:rsidR="00EB657F">
        <w:rPr>
          <w:sz w:val="28"/>
          <w:szCs w:val="28"/>
        </w:rPr>
        <w:t xml:space="preserve"> Административного регламента </w:t>
      </w:r>
      <w:r w:rsidR="00EB657F" w:rsidRPr="00024427">
        <w:rPr>
          <w:sz w:val="28"/>
          <w:szCs w:val="28"/>
        </w:rPr>
        <w:t xml:space="preserve">и далее по тексту </w:t>
      </w:r>
      <w:r w:rsidR="00EB657F">
        <w:rPr>
          <w:sz w:val="28"/>
          <w:szCs w:val="28"/>
        </w:rPr>
        <w:t xml:space="preserve">Административного регламента </w:t>
      </w:r>
      <w:r w:rsidR="00EB657F" w:rsidRPr="00024427">
        <w:rPr>
          <w:sz w:val="28"/>
          <w:szCs w:val="28"/>
        </w:rPr>
        <w:t>слова</w:t>
      </w:r>
      <w:r w:rsidR="00EB657F">
        <w:rPr>
          <w:sz w:val="28"/>
          <w:szCs w:val="28"/>
        </w:rPr>
        <w:t xml:space="preserve"> </w:t>
      </w:r>
      <w:r w:rsidR="00EB657F" w:rsidRPr="00024427">
        <w:rPr>
          <w:sz w:val="28"/>
          <w:szCs w:val="28"/>
        </w:rPr>
        <w:lastRenderedPageBreak/>
        <w:t>«Грайворонск</w:t>
      </w:r>
      <w:r w:rsidR="00EB657F">
        <w:rPr>
          <w:sz w:val="28"/>
          <w:szCs w:val="28"/>
        </w:rPr>
        <w:t>ого</w:t>
      </w:r>
      <w:r w:rsidR="00EB657F" w:rsidRPr="00024427">
        <w:rPr>
          <w:sz w:val="28"/>
          <w:szCs w:val="28"/>
        </w:rPr>
        <w:t xml:space="preserve"> городско</w:t>
      </w:r>
      <w:r w:rsidR="00EB657F">
        <w:rPr>
          <w:sz w:val="28"/>
          <w:szCs w:val="28"/>
        </w:rPr>
        <w:t>го</w:t>
      </w:r>
      <w:r w:rsidR="00EB657F" w:rsidRPr="00024427">
        <w:rPr>
          <w:sz w:val="28"/>
          <w:szCs w:val="28"/>
        </w:rPr>
        <w:t xml:space="preserve"> округ</w:t>
      </w:r>
      <w:r w:rsidR="00EB657F">
        <w:rPr>
          <w:sz w:val="28"/>
          <w:szCs w:val="28"/>
        </w:rPr>
        <w:t>а</w:t>
      </w:r>
      <w:r w:rsidR="00EB657F" w:rsidRPr="00024427">
        <w:rPr>
          <w:sz w:val="28"/>
          <w:szCs w:val="28"/>
        </w:rPr>
        <w:t>» заменить</w:t>
      </w:r>
      <w:r w:rsidR="00EB657F">
        <w:rPr>
          <w:sz w:val="28"/>
          <w:szCs w:val="28"/>
        </w:rPr>
        <w:t xml:space="preserve"> </w:t>
      </w:r>
      <w:r w:rsidR="00EB657F" w:rsidRPr="00024427">
        <w:rPr>
          <w:sz w:val="28"/>
          <w:szCs w:val="28"/>
        </w:rPr>
        <w:t>словами «Грайворонск</w:t>
      </w:r>
      <w:r w:rsidR="00EB657F">
        <w:rPr>
          <w:sz w:val="28"/>
          <w:szCs w:val="28"/>
        </w:rPr>
        <w:t>ого</w:t>
      </w:r>
      <w:r w:rsidR="00EB657F" w:rsidRPr="00024427">
        <w:rPr>
          <w:sz w:val="28"/>
          <w:szCs w:val="28"/>
        </w:rPr>
        <w:t xml:space="preserve"> муниципальн</w:t>
      </w:r>
      <w:r w:rsidR="00EB657F">
        <w:rPr>
          <w:sz w:val="28"/>
          <w:szCs w:val="28"/>
        </w:rPr>
        <w:t>ого</w:t>
      </w:r>
      <w:r w:rsidR="00EB657F" w:rsidRPr="00024427">
        <w:rPr>
          <w:sz w:val="28"/>
          <w:szCs w:val="28"/>
        </w:rPr>
        <w:t xml:space="preserve"> округ</w:t>
      </w:r>
      <w:r w:rsidR="00EB657F">
        <w:rPr>
          <w:sz w:val="28"/>
          <w:szCs w:val="28"/>
        </w:rPr>
        <w:t>а Белгородской области</w:t>
      </w:r>
      <w:r w:rsidR="00EB657F" w:rsidRPr="00024427">
        <w:rPr>
          <w:sz w:val="28"/>
          <w:szCs w:val="28"/>
        </w:rPr>
        <w:t xml:space="preserve">» в </w:t>
      </w:r>
      <w:r w:rsidR="00486EF8" w:rsidRPr="00024427">
        <w:rPr>
          <w:sz w:val="28"/>
          <w:szCs w:val="28"/>
        </w:rPr>
        <w:t>соответствующ</w:t>
      </w:r>
      <w:r w:rsidR="00486EF8">
        <w:rPr>
          <w:sz w:val="28"/>
          <w:szCs w:val="28"/>
        </w:rPr>
        <w:t>их</w:t>
      </w:r>
      <w:r w:rsidR="00486EF8" w:rsidRPr="00024427">
        <w:rPr>
          <w:sz w:val="28"/>
          <w:szCs w:val="28"/>
        </w:rPr>
        <w:t xml:space="preserve"> падеж</w:t>
      </w:r>
      <w:r w:rsidR="00486EF8">
        <w:rPr>
          <w:sz w:val="28"/>
          <w:szCs w:val="28"/>
        </w:rPr>
        <w:t>ах</w:t>
      </w:r>
      <w:r w:rsidR="00EB657F">
        <w:rPr>
          <w:sz w:val="28"/>
          <w:szCs w:val="28"/>
        </w:rPr>
        <w:t>;</w:t>
      </w:r>
    </w:p>
    <w:p w:rsidR="00EB657F" w:rsidRDefault="00486EF8" w:rsidP="00486EF8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657F">
        <w:rPr>
          <w:sz w:val="28"/>
          <w:szCs w:val="28"/>
        </w:rPr>
        <w:tab/>
        <w:t xml:space="preserve">пункт 2.12.7 подраздела </w:t>
      </w:r>
      <w:r w:rsidR="004A29EA">
        <w:rPr>
          <w:sz w:val="28"/>
          <w:szCs w:val="28"/>
        </w:rPr>
        <w:t>2.12</w:t>
      </w:r>
      <w:r w:rsidR="00EB657F">
        <w:rPr>
          <w:sz w:val="28"/>
          <w:szCs w:val="28"/>
        </w:rPr>
        <w:t xml:space="preserve"> раздела </w:t>
      </w:r>
      <w:r w:rsidR="00EB657F">
        <w:rPr>
          <w:sz w:val="28"/>
          <w:szCs w:val="28"/>
          <w:lang w:val="en-US"/>
        </w:rPr>
        <w:t>II</w:t>
      </w:r>
      <w:r w:rsidR="00EB657F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B657F" w:rsidRPr="00E62D0D" w:rsidRDefault="004A29EA" w:rsidP="004A29EA">
      <w:pPr>
        <w:tabs>
          <w:tab w:val="left" w:pos="1080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657F" w:rsidRPr="00E62D0D">
        <w:rPr>
          <w:sz w:val="28"/>
          <w:szCs w:val="28"/>
        </w:rPr>
        <w:t>2.12.7.</w:t>
      </w:r>
      <w:r w:rsidR="00EB657F">
        <w:rPr>
          <w:sz w:val="28"/>
          <w:szCs w:val="28"/>
        </w:rPr>
        <w:tab/>
      </w:r>
      <w:r w:rsidR="00EB657F" w:rsidRPr="00E62D0D">
        <w:rPr>
          <w:sz w:val="28"/>
          <w:szCs w:val="28"/>
        </w:rPr>
        <w:t>На информационных стендах в доступных для ознакомления местах,</w:t>
      </w:r>
      <w:r w:rsidR="00EB657F">
        <w:rPr>
          <w:sz w:val="28"/>
          <w:szCs w:val="28"/>
        </w:rPr>
        <w:t xml:space="preserve"> </w:t>
      </w:r>
      <w:r w:rsidR="00EB657F" w:rsidRPr="00E62D0D">
        <w:rPr>
          <w:sz w:val="28"/>
          <w:szCs w:val="28"/>
        </w:rPr>
        <w:t xml:space="preserve">на официальном сайте администрации Грайворонского </w:t>
      </w:r>
      <w:r w:rsidR="00EB657F">
        <w:rPr>
          <w:sz w:val="28"/>
          <w:szCs w:val="28"/>
        </w:rPr>
        <w:t>муниципального</w:t>
      </w:r>
      <w:r w:rsidR="00EB657F" w:rsidRPr="00E62D0D">
        <w:rPr>
          <w:sz w:val="28"/>
          <w:szCs w:val="28"/>
        </w:rPr>
        <w:t xml:space="preserve"> округа, а также на ЕПГУ размещается следующая информация:</w:t>
      </w:r>
    </w:p>
    <w:p w:rsidR="00EB657F" w:rsidRPr="00E62D0D" w:rsidRDefault="00EB657F" w:rsidP="00656CEC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EB657F" w:rsidRPr="00E62D0D" w:rsidRDefault="00EB657F" w:rsidP="00656CEC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EB657F" w:rsidRPr="00E62D0D" w:rsidRDefault="00EB657F" w:rsidP="00656CEC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EB657F" w:rsidRPr="00E62D0D" w:rsidRDefault="00EB657F" w:rsidP="00656CEC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EB657F" w:rsidRDefault="00EB657F" w:rsidP="00656CEC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EB657F" w:rsidRDefault="004A29EA" w:rsidP="00656CEC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EB657F">
        <w:rPr>
          <w:sz w:val="28"/>
          <w:szCs w:val="28"/>
        </w:rPr>
        <w:t>образцы заполнения запросов о предоставлении муниципальной  услуги</w:t>
      </w:r>
      <w:proofErr w:type="gramStart"/>
      <w:r w:rsidR="00EB657F">
        <w:rPr>
          <w:sz w:val="28"/>
          <w:szCs w:val="28"/>
        </w:rPr>
        <w:t>.»;</w:t>
      </w:r>
      <w:proofErr w:type="gramEnd"/>
    </w:p>
    <w:p w:rsidR="00EB657F" w:rsidRDefault="004A29EA" w:rsidP="004A29E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657F">
        <w:rPr>
          <w:sz w:val="28"/>
          <w:szCs w:val="28"/>
        </w:rPr>
        <w:t xml:space="preserve">в приложении № 7 </w:t>
      </w:r>
      <w:r>
        <w:rPr>
          <w:sz w:val="28"/>
          <w:szCs w:val="28"/>
        </w:rPr>
        <w:t>к Административному регламенту</w:t>
      </w:r>
      <w:r w:rsidR="00EB657F">
        <w:rPr>
          <w:sz w:val="28"/>
          <w:szCs w:val="28"/>
        </w:rPr>
        <w:t xml:space="preserve"> форму заявления в части данных заявителя дополнить следующими словами: «СНИЛС</w:t>
      </w:r>
      <w:r w:rsidR="00683E7E">
        <w:rPr>
          <w:sz w:val="28"/>
          <w:szCs w:val="28"/>
        </w:rPr>
        <w:t>_________________</w:t>
      </w:r>
      <w:r w:rsidR="00EB657F">
        <w:rPr>
          <w:sz w:val="28"/>
          <w:szCs w:val="28"/>
        </w:rPr>
        <w:t>», «гражданство</w:t>
      </w:r>
      <w:r w:rsidR="00683E7E">
        <w:rPr>
          <w:sz w:val="28"/>
          <w:szCs w:val="28"/>
        </w:rPr>
        <w:t xml:space="preserve"> ________________________</w:t>
      </w:r>
      <w:r w:rsidR="00EB657F">
        <w:rPr>
          <w:sz w:val="28"/>
          <w:szCs w:val="28"/>
        </w:rPr>
        <w:t>»;</w:t>
      </w:r>
    </w:p>
    <w:p w:rsidR="00EB657F" w:rsidRDefault="00683E7E" w:rsidP="00683E7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657F" w:rsidRPr="00AE15B2">
        <w:rPr>
          <w:sz w:val="28"/>
          <w:szCs w:val="28"/>
        </w:rPr>
        <w:t xml:space="preserve">в приложении № 9 </w:t>
      </w:r>
      <w:r>
        <w:rPr>
          <w:sz w:val="28"/>
          <w:szCs w:val="28"/>
        </w:rPr>
        <w:t xml:space="preserve">к Административному регламенту </w:t>
      </w:r>
      <w:r w:rsidR="00EB657F">
        <w:rPr>
          <w:sz w:val="28"/>
          <w:szCs w:val="28"/>
        </w:rPr>
        <w:t xml:space="preserve">форму заявления в части данных заявителя дополнить следующими словами: </w:t>
      </w:r>
      <w:r>
        <w:rPr>
          <w:sz w:val="28"/>
          <w:szCs w:val="28"/>
        </w:rPr>
        <w:t>«СНИЛС_________________», «гражданство ________________________»</w:t>
      </w:r>
      <w:r w:rsidR="00EB657F">
        <w:rPr>
          <w:sz w:val="28"/>
          <w:szCs w:val="28"/>
        </w:rPr>
        <w:t>.</w:t>
      </w:r>
    </w:p>
    <w:p w:rsidR="00DF4013" w:rsidRPr="00DF4013" w:rsidRDefault="00E73CA4" w:rsidP="00683E7E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FE016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6C" w:rsidRDefault="00374A6C" w:rsidP="00FE0163">
      <w:r>
        <w:separator/>
      </w:r>
    </w:p>
  </w:endnote>
  <w:endnote w:type="continuationSeparator" w:id="0">
    <w:p w:rsidR="00374A6C" w:rsidRDefault="00374A6C" w:rsidP="00FE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6C" w:rsidRDefault="00374A6C" w:rsidP="00FE0163">
      <w:r>
        <w:separator/>
      </w:r>
    </w:p>
  </w:footnote>
  <w:footnote w:type="continuationSeparator" w:id="0">
    <w:p w:rsidR="00374A6C" w:rsidRDefault="00374A6C" w:rsidP="00FE0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42403"/>
      <w:docPartObj>
        <w:docPartGallery w:val="Page Numbers (Top of Page)"/>
        <w:docPartUnique/>
      </w:docPartObj>
    </w:sdtPr>
    <w:sdtContent>
      <w:p w:rsidR="00FE0163" w:rsidRDefault="0067128B">
        <w:pPr>
          <w:pStyle w:val="a9"/>
          <w:jc w:val="center"/>
        </w:pPr>
        <w:fldSimple w:instr=" PAGE   \* MERGEFORMAT ">
          <w:r w:rsidR="00A125F0">
            <w:rPr>
              <w:noProof/>
            </w:rPr>
            <w:t>2</w:t>
          </w:r>
        </w:fldSimple>
      </w:p>
    </w:sdtContent>
  </w:sdt>
  <w:p w:rsidR="00FE0163" w:rsidRDefault="00FE01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13416"/>
    <w:rsid w:val="00014771"/>
    <w:rsid w:val="00035AAE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4D36"/>
    <w:rsid w:val="002A0866"/>
    <w:rsid w:val="002A4D47"/>
    <w:rsid w:val="002C29C7"/>
    <w:rsid w:val="002C2E23"/>
    <w:rsid w:val="002E1C07"/>
    <w:rsid w:val="003213F2"/>
    <w:rsid w:val="003376A1"/>
    <w:rsid w:val="0035116E"/>
    <w:rsid w:val="003573BC"/>
    <w:rsid w:val="00374A6C"/>
    <w:rsid w:val="0039411E"/>
    <w:rsid w:val="003A14D5"/>
    <w:rsid w:val="003C1E75"/>
    <w:rsid w:val="003F6481"/>
    <w:rsid w:val="00410D19"/>
    <w:rsid w:val="00413EE3"/>
    <w:rsid w:val="0041480F"/>
    <w:rsid w:val="0043195A"/>
    <w:rsid w:val="00445A16"/>
    <w:rsid w:val="00486899"/>
    <w:rsid w:val="00486EF8"/>
    <w:rsid w:val="0049512F"/>
    <w:rsid w:val="00497A13"/>
    <w:rsid w:val="004A29EA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41BE6"/>
    <w:rsid w:val="0065129E"/>
    <w:rsid w:val="00656CEC"/>
    <w:rsid w:val="0067128B"/>
    <w:rsid w:val="00683E7E"/>
    <w:rsid w:val="00691094"/>
    <w:rsid w:val="006D1F43"/>
    <w:rsid w:val="00704F00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30DD6"/>
    <w:rsid w:val="00854336"/>
    <w:rsid w:val="008725C1"/>
    <w:rsid w:val="00886AA4"/>
    <w:rsid w:val="008A1A65"/>
    <w:rsid w:val="008B17FB"/>
    <w:rsid w:val="008C3B04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C0440"/>
    <w:rsid w:val="009C3E42"/>
    <w:rsid w:val="00A125F0"/>
    <w:rsid w:val="00A15527"/>
    <w:rsid w:val="00A21FD8"/>
    <w:rsid w:val="00A34E3C"/>
    <w:rsid w:val="00A55CA2"/>
    <w:rsid w:val="00A83D11"/>
    <w:rsid w:val="00AF79BA"/>
    <w:rsid w:val="00B05729"/>
    <w:rsid w:val="00B273E6"/>
    <w:rsid w:val="00B3181D"/>
    <w:rsid w:val="00B65C61"/>
    <w:rsid w:val="00B813C8"/>
    <w:rsid w:val="00BD02D7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4013"/>
    <w:rsid w:val="00E23975"/>
    <w:rsid w:val="00E55B7D"/>
    <w:rsid w:val="00E72205"/>
    <w:rsid w:val="00E73CA4"/>
    <w:rsid w:val="00E74984"/>
    <w:rsid w:val="00EB657F"/>
    <w:rsid w:val="00EC5A2D"/>
    <w:rsid w:val="00ED1C65"/>
    <w:rsid w:val="00F169C5"/>
    <w:rsid w:val="00F175FA"/>
    <w:rsid w:val="00F27003"/>
    <w:rsid w:val="00F309D2"/>
    <w:rsid w:val="00F33C43"/>
    <w:rsid w:val="00F43521"/>
    <w:rsid w:val="00F7084A"/>
    <w:rsid w:val="00F928F4"/>
    <w:rsid w:val="00FD22B3"/>
    <w:rsid w:val="00FE016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FE01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0163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E01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0163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A125F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9F57-75FB-4E25-8F57-38D098E9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2024-12-26T10:51:00Z</cp:lastPrinted>
  <dcterms:created xsi:type="dcterms:W3CDTF">2025-01-17T10:10:00Z</dcterms:created>
  <dcterms:modified xsi:type="dcterms:W3CDTF">2025-01-17T10:10:00Z</dcterms:modified>
</cp:coreProperties>
</file>