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580" w:leader="none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0" t="0" r="0" b="0"/>
            <wp:wrapNone/>
            <wp:docPr id="1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Б е л г о р о д с к а я   о б л а с т ь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cs="Arial" w:ascii="Arial" w:hAnsi="Arial"/>
          <w:spacing w:val="20"/>
          <w:sz w:val="32"/>
          <w:szCs w:val="32"/>
        </w:rPr>
        <w:t>РАСПОРЯЖЕНИЕ</w:t>
      </w:r>
    </w:p>
    <w:p>
      <w:pPr>
        <w:pStyle w:val="Normal"/>
        <w:jc w:val="center"/>
        <w:rPr>
          <w:rFonts w:ascii="Arial" w:hAnsi="Arial" w:cs="Arial"/>
          <w:b/>
          <w:sz w:val="4"/>
          <w:szCs w:val="4"/>
        </w:rPr>
      </w:pPr>
      <w:r>
        <w:rPr>
          <w:rFonts w:cs="Arial" w:ascii="Arial" w:hAnsi="Arial"/>
          <w:b/>
          <w:sz w:val="4"/>
          <w:szCs w:val="4"/>
        </w:rPr>
      </w:r>
    </w:p>
    <w:p>
      <w:pPr>
        <w:pStyle w:val="Normal"/>
        <w:jc w:val="center"/>
        <w:rPr>
          <w:rFonts w:ascii="Arial" w:hAnsi="Arial" w:cs="Arial"/>
          <w:b/>
          <w:sz w:val="17"/>
          <w:szCs w:val="17"/>
        </w:rPr>
      </w:pPr>
      <w:r>
        <w:rPr>
          <w:rFonts w:cs="Arial" w:ascii="Arial" w:hAnsi="Arial"/>
          <w:b/>
          <w:sz w:val="17"/>
          <w:szCs w:val="17"/>
        </w:rPr>
        <w:t>Грайворон</w:t>
      </w:r>
    </w:p>
    <w:p>
      <w:pPr>
        <w:pStyle w:val="Normal"/>
        <w:rPr>
          <w:rFonts w:ascii="Arial" w:hAnsi="Arial" w:cs="Arial"/>
          <w:b/>
          <w:sz w:val="17"/>
          <w:szCs w:val="17"/>
        </w:rPr>
      </w:pPr>
      <w:r>
        <w:rPr>
          <w:rFonts w:cs="Arial" w:ascii="Arial" w:hAnsi="Arial"/>
          <w:b/>
          <w:sz w:val="17"/>
          <w:szCs w:val="17"/>
        </w:rPr>
      </w:r>
    </w:p>
    <w:p>
      <w:pPr>
        <w:pStyle w:val="Normal"/>
        <w:jc w:val="both"/>
        <w:rPr>
          <w:b/>
          <w:sz w:val="22"/>
          <w:szCs w:val="18"/>
        </w:rPr>
      </w:pPr>
      <w:r>
        <w:rPr>
          <w:b/>
          <w:sz w:val="22"/>
          <w:szCs w:val="18"/>
        </w:rPr>
        <w:t>11</w:t>
      </w:r>
      <w:r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>июня</w:t>
      </w:r>
      <w:r>
        <w:rPr>
          <w:b/>
          <w:sz w:val="22"/>
          <w:szCs w:val="18"/>
        </w:rPr>
        <w:t xml:space="preserve"> 2026  года</w:t>
        <w:tab/>
        <w:tab/>
        <w:tab/>
        <w:tab/>
        <w:tab/>
        <w:tab/>
        <w:tab/>
        <w:tab/>
        <w:tab/>
        <w:t>№ 4</w:t>
      </w:r>
      <w:r>
        <w:rPr>
          <w:b/>
          <w:sz w:val="22"/>
          <w:szCs w:val="18"/>
        </w:rPr>
        <w:t>75</w:t>
      </w:r>
      <w:r>
        <w:rPr>
          <w:b/>
          <w:sz w:val="22"/>
          <w:szCs w:val="18"/>
        </w:rPr>
        <w:t>-р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7230" w:type="dxa"/>
        <w:jc w:val="left"/>
        <w:tblInd w:w="1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230"/>
      </w:tblGrid>
      <w:tr>
        <w:trPr>
          <w:trHeight w:val="701" w:hRule="atLeast"/>
        </w:trPr>
        <w:tc>
          <w:tcPr>
            <w:tcW w:w="7230" w:type="dxa"/>
            <w:tcBorders/>
          </w:tcPr>
          <w:p>
            <w:pPr>
              <w:pStyle w:val="Normal"/>
              <w:ind w:left="-105" w:right="-112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О создании комиссии по оценке обеспечения готовности теплоснабжающих и теплосетевых организаций Грайворонского муниципального округа</w:t>
            </w:r>
          </w:p>
          <w:p>
            <w:pPr>
              <w:pStyle w:val="Normal"/>
              <w:ind w:left="-105" w:right="-112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Белгородской области</w:t>
            </w:r>
          </w:p>
          <w:p>
            <w:pPr>
              <w:pStyle w:val="Normal"/>
              <w:ind w:left="-105" w:right="-112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к работе в отопительный период 2026-2027 годов</w:t>
            </w:r>
          </w:p>
        </w:tc>
      </w:tr>
    </w:tbl>
    <w:p>
      <w:pPr>
        <w:pStyle w:val="Normal"/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Федеральным законом от 20 марта 2025 года № 33-ФЗ </w:t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color w:themeColor="text1" w:val="000000"/>
          <w:sz w:val="27"/>
          <w:szCs w:val="27"/>
        </w:rPr>
        <w:t xml:space="preserve">Федеральным </w:t>
      </w:r>
      <w:hyperlink r:id="rId3">
        <w:r>
          <w:rPr>
            <w:rStyle w:val="Hyperlink"/>
            <w:color w:themeColor="text1" w:val="000000"/>
            <w:sz w:val="27"/>
            <w:szCs w:val="27"/>
            <w:u w:val="none"/>
          </w:rPr>
          <w:t>законом</w:t>
        </w:r>
      </w:hyperlink>
      <w:r>
        <w:rPr>
          <w:sz w:val="27"/>
          <w:szCs w:val="27"/>
        </w:rPr>
        <w:t xml:space="preserve"> от 27 июля 2010 года № 190-ФЗ </w:t>
        <w:br/>
        <w:t>«О теплоснабжении», руководствуясь приказом Министерства энергетики Российской Федерации от 13 ноября 2024 года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теплоснабжения на территории Грайворонского муниципального округа Белгородской области: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  <w:tab/>
        <w:t>Создать комиссию по оценке обеспечения готовности теплоснабжающих и теплосетевых организаций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Грайворонского муниципального округа Белгородской области к работе в отопительный период 2026-2027 годов (прилагается).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</w:t>
        <w:tab/>
        <w:t>Председателю комиссии по проведению оценки обеспечения готовности к отопительному периоду 2026-2027 годов утвердить программу проведения оценки обеспечения готовности к отопительному сезону 2026-2027 годов.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</w:t>
        <w:tab/>
        <w:t>Опубликовать настоящее распоряжение в газете «Родной край», сетевом издании «Родной край 31» (</w:t>
      </w:r>
      <w:r>
        <w:rPr>
          <w:sz w:val="27"/>
          <w:szCs w:val="27"/>
          <w:lang w:val="en-US"/>
        </w:rPr>
        <w:t>rodkray</w:t>
      </w:r>
      <w:r>
        <w:rPr>
          <w:sz w:val="27"/>
          <w:szCs w:val="27"/>
        </w:rPr>
        <w:t>31.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), разместить на официальном сайте органов местного самоуправления Грайворонского муниципального округа (grajvoron-r31.gosweb.gosuslugi.ru).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</w:t>
        <w:tab/>
        <w:t>Контроль за исполнением распоряжения возложить на исполняющего обязанности заместителя главы администрации муниципального округа – начальника Управления ЖКХ, транспорта и ТЭК администрации Грайворонского муниципального округа А.В. Казанцева.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925"/>
        <w:gridCol w:w="4713"/>
      </w:tblGrid>
      <w:tr>
        <w:trPr/>
        <w:tc>
          <w:tcPr>
            <w:tcW w:w="4925" w:type="dxa"/>
            <w:tcBorders/>
          </w:tcPr>
          <w:p>
            <w:pPr>
              <w:pStyle w:val="Normal"/>
              <w:ind w:left="-105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Глава администрации</w:t>
            </w:r>
          </w:p>
        </w:tc>
        <w:tc>
          <w:tcPr>
            <w:tcW w:w="4713" w:type="dxa"/>
            <w:tcBorders/>
          </w:tcPr>
          <w:p>
            <w:pPr>
              <w:pStyle w:val="Normal"/>
              <w:ind w:right="-103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Д.А. Панков</w:t>
            </w:r>
          </w:p>
        </w:tc>
      </w:tr>
    </w:tbl>
    <w:p>
      <w:pPr>
        <w:pStyle w:val="Normal"/>
        <w:ind w:left="453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ПРИЛОЖЕНИЕ </w:t>
      </w:r>
    </w:p>
    <w:p>
      <w:pPr>
        <w:pStyle w:val="Normal"/>
        <w:ind w:left="453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 распоряжению администрации</w:t>
      </w:r>
    </w:p>
    <w:p>
      <w:pPr>
        <w:pStyle w:val="Normal"/>
        <w:ind w:left="453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Грайворонского муниципального округа</w:t>
      </w:r>
    </w:p>
    <w:p>
      <w:pPr>
        <w:pStyle w:val="Normal"/>
        <w:ind w:left="453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Белгородской области</w:t>
      </w:r>
    </w:p>
    <w:p>
      <w:pPr>
        <w:pStyle w:val="Normal"/>
        <w:ind w:left="453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 «</w:t>
      </w:r>
      <w:r>
        <w:rPr>
          <w:b/>
          <w:sz w:val="27"/>
          <w:szCs w:val="27"/>
        </w:rPr>
        <w:t>11</w:t>
      </w:r>
      <w:r>
        <w:rPr>
          <w:b/>
          <w:sz w:val="27"/>
          <w:szCs w:val="27"/>
        </w:rPr>
        <w:t xml:space="preserve">» </w:t>
      </w:r>
      <w:r>
        <w:rPr>
          <w:b/>
          <w:sz w:val="27"/>
          <w:szCs w:val="27"/>
        </w:rPr>
        <w:t xml:space="preserve">июня </w:t>
      </w:r>
      <w:r>
        <w:rPr>
          <w:b/>
          <w:sz w:val="27"/>
          <w:szCs w:val="27"/>
        </w:rPr>
        <w:t xml:space="preserve">2026 г. № </w:t>
      </w:r>
      <w:r>
        <w:rPr>
          <w:b/>
          <w:sz w:val="27"/>
          <w:szCs w:val="27"/>
        </w:rPr>
        <w:t>475-р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СОСТАВ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комиссии по оценке обеспечения готовности 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теплоснабжающих и теплосетевых организаций 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Грайворонского муниципального округа Белгородской области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 работе в отопительный период 2026-2027 годов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4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97"/>
        <w:gridCol w:w="283"/>
        <w:gridCol w:w="6562"/>
      </w:tblGrid>
      <w:tr>
        <w:trPr>
          <w:trHeight w:val="962" w:hRule="atLeast"/>
        </w:trPr>
        <w:tc>
          <w:tcPr>
            <w:tcW w:w="2897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Казанцев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Владимирович</w:t>
            </w:r>
          </w:p>
        </w:tc>
        <w:tc>
          <w:tcPr>
            <w:tcW w:w="283" w:type="dxa"/>
            <w:tcBorders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62" w:type="dxa"/>
            <w:tcBorders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заместителя главы администрации муниципального округа - начальника Управления ЖКХ, транспорта и ТЭК, </w:t>
            </w:r>
            <w:r>
              <w:rPr>
                <w:b/>
                <w:sz w:val="26"/>
                <w:szCs w:val="26"/>
              </w:rPr>
              <w:t>председатель комиссии</w:t>
            </w:r>
          </w:p>
        </w:tc>
      </w:tr>
      <w:tr>
        <w:trPr>
          <w:trHeight w:val="840" w:hRule="atLeast"/>
        </w:trPr>
        <w:tc>
          <w:tcPr>
            <w:tcW w:w="2897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Бахаев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 Николаевич</w:t>
            </w:r>
          </w:p>
        </w:tc>
        <w:tc>
          <w:tcPr>
            <w:tcW w:w="283" w:type="dxa"/>
            <w:tcBorders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62" w:type="dxa"/>
            <w:tcBorders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заместителя главы администрации муниципального округа-начальника управления капитального строительства и архитектуры, </w:t>
            </w:r>
            <w:r>
              <w:rPr>
                <w:b/>
                <w:sz w:val="26"/>
                <w:szCs w:val="26"/>
              </w:rPr>
              <w:t>заместитель председателя комиссии</w:t>
            </w:r>
          </w:p>
        </w:tc>
      </w:tr>
      <w:tr>
        <w:trPr>
          <w:trHeight w:val="719" w:hRule="atLeast"/>
        </w:trPr>
        <w:tc>
          <w:tcPr>
            <w:tcW w:w="2897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Селищева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Анатольевна</w:t>
            </w:r>
          </w:p>
        </w:tc>
        <w:tc>
          <w:tcPr>
            <w:tcW w:w="283" w:type="dxa"/>
            <w:tcBorders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62" w:type="dxa"/>
            <w:tcBorders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управления-начальник отдела ЖКХ Управления ЖКХ, транспорта и ТЭК, </w:t>
            </w:r>
            <w:r>
              <w:rPr>
                <w:b/>
                <w:sz w:val="26"/>
                <w:szCs w:val="26"/>
              </w:rPr>
              <w:t>секретарь комиссии</w:t>
            </w:r>
          </w:p>
        </w:tc>
      </w:tr>
      <w:tr>
        <w:trPr>
          <w:trHeight w:val="182" w:hRule="atLeast"/>
        </w:trPr>
        <w:tc>
          <w:tcPr>
            <w:tcW w:w="9742" w:type="dxa"/>
            <w:gridSpan w:val="3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Члены комиссии:</w:t>
            </w:r>
          </w:p>
        </w:tc>
      </w:tr>
      <w:tr>
        <w:trPr>
          <w:trHeight w:val="4073" w:hRule="atLeast"/>
        </w:trPr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Павлов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Максим Александрович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Гриченко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Сергей Анатольевич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Кулько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Максим Сергеевич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62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заместитель начальника отдела государственного энергетического надзора и надзора за ГТС </w:t>
              <w:br/>
              <w:t>по Белгородской области Верхне-Донского управления Ростехнадзора (по согласованию)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государственный инспектор отдела котлонадзора, государственного строительного надзора, надзора за подъемными сооружениями по Белгородской области (по согласованию)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государственный инспектор отдела по надзору </w:t>
              <w:br/>
              <w:t xml:space="preserve">за объектами газораспределения и газопотребления </w:t>
              <w:br/>
              <w:t>по Белгородской области (по согласованию)</w:t>
            </w:r>
          </w:p>
        </w:tc>
      </w:tr>
      <w:tr>
        <w:trPr>
          <w:trHeight w:val="695" w:hRule="atLeast"/>
        </w:trPr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Аксенов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Юрий Николаевич</w:t>
            </w:r>
          </w:p>
        </w:tc>
        <w:tc>
          <w:tcPr>
            <w:tcW w:w="283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62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исполняющий обязанности заместителя главы администрации муниципального округа - секретаря Совета безопасности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764" w:hRule="atLeast"/>
        </w:trPr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Симоненко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Игорь Михайлович</w:t>
            </w:r>
          </w:p>
        </w:tc>
        <w:tc>
          <w:tcPr>
            <w:tcW w:w="283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62" w:type="dxa"/>
            <w:tcBorders/>
          </w:tcPr>
          <w:p>
            <w:pPr>
              <w:pStyle w:val="Normal"/>
              <w:tabs>
                <w:tab w:val="clear" w:pos="708"/>
                <w:tab w:val="right" w:pos="-5880" w:leader="none"/>
                <w:tab w:val="left" w:pos="6960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генеральный директор АО «Грайворон- теплоэнерго» </w:t>
              <w:br/>
              <w:t>(по согласованию)</w:t>
            </w:r>
          </w:p>
          <w:p>
            <w:pPr>
              <w:pStyle w:val="Normal"/>
              <w:tabs>
                <w:tab w:val="clear" w:pos="708"/>
                <w:tab w:val="right" w:pos="-5880" w:leader="none"/>
                <w:tab w:val="left" w:pos="6960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793" w:hRule="atLeast"/>
        </w:trPr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Горбунов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Игорь Иванович</w:t>
            </w:r>
          </w:p>
        </w:tc>
        <w:tc>
          <w:tcPr>
            <w:tcW w:w="283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62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начальник газовой службы в г. Грайвороне </w:t>
              <w:br/>
              <w:t>(по согласованию)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654" w:hRule="atLeast"/>
        </w:trPr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Задачин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Игорь Владимирович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62" w:type="dxa"/>
            <w:tcBorders/>
          </w:tcPr>
          <w:p>
            <w:pPr>
              <w:pStyle w:val="Normal"/>
              <w:tabs>
                <w:tab w:val="clear" w:pos="708"/>
                <w:tab w:val="right" w:pos="-5880" w:leader="none"/>
                <w:tab w:val="left" w:pos="6960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Грайворонского РЭС филиала ПАО «Россети Центр» - «Белгородэнерго» (по согласованию)</w:t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253"/>
        <w:jc w:val="center"/>
        <w:rPr>
          <w:sz w:val="2"/>
          <w:szCs w:val="2"/>
        </w:rPr>
      </w:pPr>
      <w:r>
        <w:rPr>
          <w:sz w:val="2"/>
          <w:szCs w:val="2"/>
        </w:rPr>
      </w:r>
      <w:bookmarkStart w:id="0" w:name="_GoBack"/>
      <w:bookmarkStart w:id="1" w:name="_GoBack"/>
      <w:bookmarkEnd w:id="1"/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Arial Narrow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2773974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3621db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3621d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546c"/>
    <w:rPr>
      <w:color w:themeColor="hyperlink" w:val="0000FF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3621d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3621db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9503f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f544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3B5D163C58339E6BE636A34C22724F4FC8ECEE88D7CC9A8332E6A770Z1d2H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693D6-776C-479F-8178-10CC6784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Application>LibreOffice/24.8.4.2$Linux_X86_64 LibreOffice_project/480$Build-2</Application>
  <AppVersion>15.0000</AppVersion>
  <Pages>3</Pages>
  <Words>446</Words>
  <Characters>3325</Characters>
  <CharactersWithSpaces>3725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2021-08-11T10:34:00Z</dcterms:created>
  <dc:creator>Юля</dc:creator>
  <dc:description/>
  <dc:language>ru-RU</dc:language>
  <cp:lastModifiedBy/>
  <cp:lastPrinted>2023-04-06T11:46:00Z</cp:lastPrinted>
  <dcterms:modified xsi:type="dcterms:W3CDTF">2026-06-16T11:16:51Z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