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D9" w:rsidRDefault="00832029" w:rsidP="001963D9">
      <w:pPr>
        <w:widowControl w:val="0"/>
        <w:autoSpaceDE w:val="0"/>
        <w:autoSpaceDN w:val="0"/>
        <w:spacing w:before="66" w:after="10"/>
        <w:ind w:right="-1"/>
        <w:jc w:val="center"/>
        <w:rPr>
          <w:sz w:val="32"/>
        </w:rPr>
      </w:pPr>
      <w:r w:rsidRPr="009D7EF3">
        <w:rPr>
          <w:sz w:val="32"/>
        </w:rPr>
        <w:t xml:space="preserve">Р О С </w:t>
      </w:r>
      <w:proofErr w:type="spellStart"/>
      <w:proofErr w:type="gramStart"/>
      <w:r w:rsidRPr="009D7EF3">
        <w:rPr>
          <w:sz w:val="32"/>
        </w:rPr>
        <w:t>С</w:t>
      </w:r>
      <w:proofErr w:type="spellEnd"/>
      <w:proofErr w:type="gramEnd"/>
      <w:r w:rsidRPr="009D7EF3">
        <w:rPr>
          <w:sz w:val="32"/>
        </w:rPr>
        <w:t xml:space="preserve"> И Й С К А Я Ф Е Д Е Р А Ц И </w:t>
      </w:r>
      <w:r>
        <w:rPr>
          <w:sz w:val="32"/>
        </w:rPr>
        <w:t xml:space="preserve">Я </w:t>
      </w:r>
    </w:p>
    <w:p w:rsidR="00832029" w:rsidRPr="009D7EF3" w:rsidRDefault="00832029" w:rsidP="001963D9">
      <w:pPr>
        <w:widowControl w:val="0"/>
        <w:autoSpaceDE w:val="0"/>
        <w:autoSpaceDN w:val="0"/>
        <w:spacing w:before="66" w:after="10"/>
        <w:ind w:right="-1"/>
        <w:jc w:val="center"/>
        <w:rPr>
          <w:sz w:val="32"/>
        </w:rPr>
      </w:pPr>
      <w:r w:rsidRPr="009D7EF3">
        <w:rPr>
          <w:sz w:val="32"/>
        </w:rPr>
        <w:t xml:space="preserve">Б Е Л Г О </w:t>
      </w:r>
      <w:proofErr w:type="gramStart"/>
      <w:r w:rsidRPr="009D7EF3">
        <w:rPr>
          <w:sz w:val="32"/>
        </w:rPr>
        <w:t>Р</w:t>
      </w:r>
      <w:proofErr w:type="gramEnd"/>
      <w:r w:rsidRPr="009D7EF3">
        <w:rPr>
          <w:sz w:val="32"/>
        </w:rPr>
        <w:t xml:space="preserve"> О Д С К А Я О Б Л А С Т Ь</w:t>
      </w:r>
    </w:p>
    <w:p w:rsidR="00832029" w:rsidRPr="009D7EF3" w:rsidRDefault="00101B99" w:rsidP="001963D9">
      <w:pPr>
        <w:widowControl w:val="0"/>
        <w:autoSpaceDE w:val="0"/>
        <w:autoSpaceDN w:val="0"/>
        <w:ind w:right="-1"/>
        <w:jc w:val="center"/>
        <w:rPr>
          <w:sz w:val="20"/>
        </w:rPr>
      </w:pPr>
      <w:r w:rsidRPr="00101B9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6.5pt;height:48.75pt;visibility:visible">
            <v:imagedata r:id="rId5" o:title=""/>
          </v:shape>
        </w:pict>
      </w:r>
    </w:p>
    <w:p w:rsidR="00832029" w:rsidRPr="009D7EF3" w:rsidRDefault="00832029" w:rsidP="001963D9">
      <w:pPr>
        <w:widowControl w:val="0"/>
        <w:autoSpaceDE w:val="0"/>
        <w:autoSpaceDN w:val="0"/>
        <w:ind w:right="-1" w:firstLine="215"/>
        <w:jc w:val="center"/>
        <w:rPr>
          <w:sz w:val="32"/>
        </w:rPr>
      </w:pPr>
      <w:r w:rsidRPr="009D7EF3">
        <w:rPr>
          <w:sz w:val="32"/>
        </w:rPr>
        <w:t>СОВЕТ ДЕПУТАТОВ</w:t>
      </w:r>
    </w:p>
    <w:p w:rsidR="00832029" w:rsidRPr="009D7EF3" w:rsidRDefault="00832029" w:rsidP="001963D9">
      <w:pPr>
        <w:widowControl w:val="0"/>
        <w:autoSpaceDE w:val="0"/>
        <w:autoSpaceDN w:val="0"/>
        <w:ind w:right="-1" w:firstLine="215"/>
        <w:jc w:val="center"/>
        <w:rPr>
          <w:sz w:val="32"/>
        </w:rPr>
      </w:pPr>
      <w:r w:rsidRPr="009D7EF3">
        <w:rPr>
          <w:sz w:val="32"/>
        </w:rPr>
        <w:t>ГРАЙВОРОНСКОГО ГОРОДСКОГО ОКРУГА</w:t>
      </w:r>
    </w:p>
    <w:p w:rsidR="00832029" w:rsidRPr="009D7EF3" w:rsidRDefault="00832029" w:rsidP="001963D9">
      <w:pPr>
        <w:widowControl w:val="0"/>
        <w:autoSpaceDE w:val="0"/>
        <w:autoSpaceDN w:val="0"/>
        <w:ind w:right="-1" w:firstLine="215"/>
        <w:jc w:val="center"/>
        <w:rPr>
          <w:sz w:val="32"/>
        </w:rPr>
      </w:pPr>
      <w:r w:rsidRPr="009D7EF3">
        <w:rPr>
          <w:sz w:val="32"/>
        </w:rPr>
        <w:t>ПЕРВОГО СОЗЫВА</w:t>
      </w:r>
    </w:p>
    <w:p w:rsidR="00832029" w:rsidRPr="009D7EF3" w:rsidRDefault="00832029" w:rsidP="001963D9">
      <w:pPr>
        <w:widowControl w:val="0"/>
        <w:autoSpaceDE w:val="0"/>
        <w:autoSpaceDN w:val="0"/>
        <w:ind w:right="-1"/>
        <w:jc w:val="both"/>
        <w:rPr>
          <w:sz w:val="34"/>
        </w:rPr>
      </w:pPr>
    </w:p>
    <w:p w:rsidR="00832029" w:rsidRPr="009D7EF3" w:rsidRDefault="00832029" w:rsidP="001A0F7B">
      <w:pPr>
        <w:widowControl w:val="0"/>
        <w:autoSpaceDE w:val="0"/>
        <w:autoSpaceDN w:val="0"/>
        <w:ind w:left="3396" w:right="1987" w:firstLine="144"/>
        <w:jc w:val="both"/>
        <w:rPr>
          <w:b/>
          <w:sz w:val="32"/>
        </w:rPr>
      </w:pPr>
      <w:proofErr w:type="gramStart"/>
      <w:r w:rsidRPr="009D7EF3">
        <w:rPr>
          <w:b/>
          <w:sz w:val="32"/>
        </w:rPr>
        <w:t>Р</w:t>
      </w:r>
      <w:proofErr w:type="gramEnd"/>
      <w:r w:rsidRPr="009D7EF3">
        <w:rPr>
          <w:b/>
          <w:sz w:val="32"/>
        </w:rPr>
        <w:t xml:space="preserve"> Е Ш Е Н И Е</w:t>
      </w:r>
    </w:p>
    <w:p w:rsidR="00832029" w:rsidRPr="009D7EF3" w:rsidRDefault="00832029" w:rsidP="001A0F7B">
      <w:pPr>
        <w:widowControl w:val="0"/>
        <w:autoSpaceDE w:val="0"/>
        <w:autoSpaceDN w:val="0"/>
        <w:spacing w:before="6"/>
        <w:jc w:val="both"/>
        <w:rPr>
          <w:b/>
          <w:sz w:val="31"/>
        </w:rPr>
      </w:pPr>
    </w:p>
    <w:p w:rsidR="00832029" w:rsidRPr="009D7EF3" w:rsidRDefault="00832029" w:rsidP="001A0F7B">
      <w:pPr>
        <w:widowControl w:val="0"/>
        <w:tabs>
          <w:tab w:val="left" w:pos="8364"/>
        </w:tabs>
        <w:autoSpaceDE w:val="0"/>
        <w:autoSpaceDN w:val="0"/>
        <w:ind w:left="102"/>
        <w:jc w:val="both"/>
      </w:pPr>
      <w:r>
        <w:t>«</w:t>
      </w:r>
      <w:r w:rsidR="001442D5">
        <w:t>28</w:t>
      </w:r>
      <w:r>
        <w:t xml:space="preserve">»  </w:t>
      </w:r>
      <w:r w:rsidR="001442D5">
        <w:t xml:space="preserve">февраля </w:t>
      </w:r>
      <w:r>
        <w:t>2019</w:t>
      </w:r>
      <w:r w:rsidRPr="009D7EF3">
        <w:t xml:space="preserve"> </w:t>
      </w:r>
      <w:r w:rsidRPr="009D7EF3">
        <w:rPr>
          <w:spacing w:val="-5"/>
        </w:rPr>
        <w:t>года</w:t>
      </w:r>
      <w:r w:rsidRPr="009D7EF3">
        <w:rPr>
          <w:spacing w:val="-5"/>
        </w:rPr>
        <w:tab/>
      </w:r>
      <w:r w:rsidRPr="009D7EF3">
        <w:t xml:space="preserve">№ </w:t>
      </w:r>
      <w:r w:rsidR="001442D5">
        <w:t>157</w:t>
      </w:r>
    </w:p>
    <w:p w:rsidR="00832029" w:rsidRPr="009D7EF3" w:rsidRDefault="00832029" w:rsidP="001A0F7B">
      <w:pPr>
        <w:widowControl w:val="0"/>
        <w:autoSpaceDE w:val="0"/>
        <w:autoSpaceDN w:val="0"/>
        <w:spacing w:before="4"/>
        <w:jc w:val="both"/>
        <w:rPr>
          <w:sz w:val="26"/>
        </w:rPr>
      </w:pPr>
    </w:p>
    <w:p w:rsidR="00832029" w:rsidRDefault="00047BDC" w:rsidP="006044DC">
      <w:pPr>
        <w:widowControl w:val="0"/>
        <w:autoSpaceDE w:val="0"/>
        <w:autoSpaceDN w:val="0"/>
        <w:spacing w:before="1"/>
        <w:ind w:left="102" w:right="4182"/>
        <w:jc w:val="both"/>
        <w:outlineLvl w:val="0"/>
        <w:rPr>
          <w:b/>
          <w:bCs/>
        </w:rPr>
      </w:pPr>
      <w:r w:rsidRPr="00B009E2">
        <w:rPr>
          <w:b/>
        </w:rPr>
        <w:t xml:space="preserve">Об утверждении тарифов на платные транспортные услуги, оказываемые </w:t>
      </w:r>
      <w:r>
        <w:rPr>
          <w:b/>
        </w:rPr>
        <w:t>М</w:t>
      </w:r>
      <w:r w:rsidRPr="00CE76A3">
        <w:rPr>
          <w:b/>
        </w:rPr>
        <w:t>униципальным казенным учреждением «Административно-хозяйственная часть органов местного самоуправления Грайворонского городского округа»</w:t>
      </w:r>
      <w:r w:rsidRPr="00B009E2">
        <w:rPr>
          <w:b/>
        </w:rPr>
        <w:t xml:space="preserve"> О</w:t>
      </w:r>
      <w:r>
        <w:rPr>
          <w:b/>
        </w:rPr>
        <w:t xml:space="preserve">бластному </w:t>
      </w:r>
      <w:r w:rsidRPr="00CE76A3">
        <w:rPr>
          <w:b/>
        </w:rPr>
        <w:t>казенн</w:t>
      </w:r>
      <w:r>
        <w:rPr>
          <w:b/>
        </w:rPr>
        <w:t>ому</w:t>
      </w:r>
      <w:r w:rsidRPr="00CE76A3">
        <w:rPr>
          <w:b/>
        </w:rPr>
        <w:t xml:space="preserve"> учреждени</w:t>
      </w:r>
      <w:r>
        <w:rPr>
          <w:b/>
        </w:rPr>
        <w:t>ю</w:t>
      </w:r>
      <w:r w:rsidRPr="00B009E2">
        <w:rPr>
          <w:b/>
        </w:rPr>
        <w:t xml:space="preserve"> «Грайворонский районный центр занятости населения»</w:t>
      </w:r>
    </w:p>
    <w:p w:rsidR="00832029" w:rsidRPr="00F61B56" w:rsidRDefault="00832029" w:rsidP="001A0F7B">
      <w:pPr>
        <w:widowControl w:val="0"/>
        <w:autoSpaceDE w:val="0"/>
        <w:autoSpaceDN w:val="0"/>
        <w:jc w:val="both"/>
        <w:rPr>
          <w:b/>
          <w:sz w:val="30"/>
        </w:rPr>
      </w:pPr>
    </w:p>
    <w:p w:rsidR="00832029" w:rsidRPr="00896058" w:rsidRDefault="00832029" w:rsidP="00896058">
      <w:pPr>
        <w:jc w:val="both"/>
      </w:pPr>
      <w:r w:rsidRPr="00896058">
        <w:t xml:space="preserve">     </w:t>
      </w:r>
      <w:r>
        <w:t xml:space="preserve">   </w:t>
      </w:r>
      <w:r w:rsidRPr="00896058">
        <w:t xml:space="preserve">  </w:t>
      </w:r>
      <w:r>
        <w:t xml:space="preserve">В </w:t>
      </w:r>
      <w:r w:rsidRPr="00F61B56">
        <w:rPr>
          <w:sz w:val="30"/>
        </w:rPr>
        <w:t xml:space="preserve"> соответствии с Федеральным </w:t>
      </w:r>
      <w:hyperlink r:id="rId6" w:history="1">
        <w:r w:rsidRPr="00F61B56">
          <w:rPr>
            <w:rStyle w:val="a8"/>
            <w:color w:val="auto"/>
            <w:sz w:val="30"/>
            <w:u w:val="none"/>
          </w:rPr>
          <w:t>законом</w:t>
        </w:r>
      </w:hyperlink>
      <w:r w:rsidRPr="00F61B56">
        <w:rPr>
          <w:sz w:val="30"/>
        </w:rPr>
        <w:t xml:space="preserve"> от 6 октября 2003 года</w:t>
      </w:r>
      <w:r>
        <w:rPr>
          <w:sz w:val="30"/>
        </w:rPr>
        <w:t xml:space="preserve">             №</w:t>
      </w:r>
      <w:r w:rsidRPr="00F61B56">
        <w:rPr>
          <w:sz w:val="30"/>
        </w:rPr>
        <w:t xml:space="preserve"> 131-ФЗ "Об общих принципах организации местного самоуправления в Российской Феде</w:t>
      </w:r>
      <w:r>
        <w:rPr>
          <w:sz w:val="30"/>
        </w:rPr>
        <w:t>рации"</w:t>
      </w:r>
      <w:r>
        <w:t xml:space="preserve">, </w:t>
      </w:r>
      <w:r w:rsidRPr="00896058">
        <w:t>распоряжение</w:t>
      </w:r>
      <w:r>
        <w:t>м</w:t>
      </w:r>
      <w:r w:rsidRPr="00896058">
        <w:t xml:space="preserve"> Минтранса России от 14.03.2008 </w:t>
      </w:r>
      <w:r>
        <w:t xml:space="preserve">                      №</w:t>
      </w:r>
      <w:r w:rsidRPr="00896058">
        <w:t xml:space="preserve"> АМ-23-р (ред. от 20.09.2018</w:t>
      </w:r>
      <w:r>
        <w:t>.) «О введении в действие методических рекомендаций «Нормы расхода топлива и смазочных материалов на автомобильном транспорте».</w:t>
      </w:r>
    </w:p>
    <w:p w:rsidR="0011274C" w:rsidRDefault="0011274C" w:rsidP="00896058">
      <w:pPr>
        <w:widowControl w:val="0"/>
        <w:autoSpaceDE w:val="0"/>
        <w:autoSpaceDN w:val="0"/>
        <w:ind w:left="102" w:firstLine="708"/>
        <w:jc w:val="both"/>
        <w:rPr>
          <w:sz w:val="30"/>
        </w:rPr>
      </w:pPr>
    </w:p>
    <w:p w:rsidR="00832029" w:rsidRPr="009D7EF3" w:rsidRDefault="00832029" w:rsidP="00896058">
      <w:pPr>
        <w:widowControl w:val="0"/>
        <w:autoSpaceDE w:val="0"/>
        <w:autoSpaceDN w:val="0"/>
        <w:ind w:left="102" w:firstLine="708"/>
        <w:jc w:val="both"/>
        <w:rPr>
          <w:b/>
          <w:sz w:val="30"/>
        </w:rPr>
      </w:pPr>
      <w:r w:rsidRPr="00F61B56">
        <w:rPr>
          <w:sz w:val="30"/>
        </w:rPr>
        <w:t xml:space="preserve">Совет депутатов Грайворонского городского округа </w:t>
      </w:r>
      <w:r w:rsidRPr="00600CE5">
        <w:rPr>
          <w:b/>
          <w:sz w:val="30"/>
        </w:rPr>
        <w:t>решил:</w:t>
      </w:r>
    </w:p>
    <w:p w:rsidR="0011274C" w:rsidRDefault="0011274C" w:rsidP="008627D3">
      <w:pPr>
        <w:widowControl w:val="0"/>
        <w:autoSpaceDE w:val="0"/>
        <w:autoSpaceDN w:val="0"/>
        <w:ind w:firstLine="720"/>
        <w:jc w:val="both"/>
      </w:pPr>
    </w:p>
    <w:p w:rsidR="00832029" w:rsidRPr="007E2873" w:rsidRDefault="00832029" w:rsidP="008627D3">
      <w:pPr>
        <w:widowControl w:val="0"/>
        <w:autoSpaceDE w:val="0"/>
        <w:autoSpaceDN w:val="0"/>
        <w:ind w:firstLine="720"/>
        <w:jc w:val="both"/>
      </w:pPr>
      <w:r w:rsidRPr="006D274D">
        <w:t xml:space="preserve">1. Утвердить </w:t>
      </w:r>
      <w:r>
        <w:t xml:space="preserve">тарифы </w:t>
      </w:r>
      <w:r w:rsidRPr="006D274D">
        <w:t>на платные транспортные услуги,</w:t>
      </w:r>
      <w:r>
        <w:t xml:space="preserve"> </w:t>
      </w:r>
      <w:r w:rsidRPr="006D274D">
        <w:t xml:space="preserve">которые будут оказываться </w:t>
      </w:r>
      <w:r w:rsidR="00047BDC" w:rsidRPr="00047BDC">
        <w:t>Муниципальным казенным учреждением «Административно-хозяйственная часть органов местного самоуправления Грайворонского городского округа» Областному казенному учреждению «Грайворонский районный центр занятости населения»</w:t>
      </w:r>
      <w:r w:rsidR="00047BDC">
        <w:t xml:space="preserve"> </w:t>
      </w:r>
      <w:r w:rsidR="00572AAA">
        <w:t>(согласно приложению)</w:t>
      </w:r>
      <w:r>
        <w:t>.</w:t>
      </w:r>
    </w:p>
    <w:p w:rsidR="00832029" w:rsidRPr="009D7EF3" w:rsidRDefault="00832029" w:rsidP="001A0F7B">
      <w:pPr>
        <w:widowControl w:val="0"/>
        <w:autoSpaceDE w:val="0"/>
        <w:autoSpaceDN w:val="0"/>
        <w:ind w:firstLine="708"/>
        <w:jc w:val="both"/>
        <w:rPr>
          <w:sz w:val="30"/>
        </w:rPr>
      </w:pPr>
      <w:r w:rsidRPr="009D7EF3">
        <w:rPr>
          <w:sz w:val="30"/>
        </w:rPr>
        <w:t xml:space="preserve">2. </w:t>
      </w:r>
      <w: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>
        <w:t>graivoron.ru</w:t>
      </w:r>
      <w:proofErr w:type="spellEnd"/>
      <w:r>
        <w:t>)</w:t>
      </w:r>
      <w:r w:rsidRPr="009D7EF3">
        <w:rPr>
          <w:sz w:val="30"/>
        </w:rPr>
        <w:t>.</w:t>
      </w:r>
    </w:p>
    <w:p w:rsidR="00832029" w:rsidRPr="00860DD8" w:rsidRDefault="00832029" w:rsidP="006015D8">
      <w:pPr>
        <w:pStyle w:val="a9"/>
        <w:widowControl w:val="0"/>
        <w:tabs>
          <w:tab w:val="left" w:pos="0"/>
        </w:tabs>
        <w:autoSpaceDE w:val="0"/>
        <w:autoSpaceDN w:val="0"/>
        <w:ind w:left="0" w:right="104" w:firstLine="0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pacing w:val="-3"/>
          <w:sz w:val="28"/>
          <w:lang w:eastAsia="ru-RU"/>
        </w:rPr>
        <w:tab/>
        <w:t xml:space="preserve">3. </w:t>
      </w:r>
      <w:r w:rsidRPr="00860DD8">
        <w:rPr>
          <w:rFonts w:ascii="Times New Roman" w:hAnsi="Times New Roman"/>
          <w:spacing w:val="-3"/>
          <w:sz w:val="28"/>
          <w:lang w:eastAsia="ru-RU"/>
        </w:rPr>
        <w:t xml:space="preserve">Контроль </w:t>
      </w:r>
      <w:r w:rsidRPr="00860DD8">
        <w:rPr>
          <w:rFonts w:ascii="Times New Roman" w:hAnsi="Times New Roman"/>
          <w:sz w:val="28"/>
          <w:lang w:eastAsia="ru-RU"/>
        </w:rPr>
        <w:t xml:space="preserve">выполнения данного решения возложить на постоянную </w:t>
      </w:r>
      <w:r w:rsidRPr="00860DD8">
        <w:rPr>
          <w:rFonts w:ascii="Times New Roman" w:hAnsi="Times New Roman"/>
          <w:spacing w:val="-3"/>
          <w:sz w:val="28"/>
          <w:lang w:eastAsia="ru-RU"/>
        </w:rPr>
        <w:lastRenderedPageBreak/>
        <w:t xml:space="preserve">комиссию </w:t>
      </w:r>
      <w:r w:rsidRPr="00860DD8">
        <w:rPr>
          <w:rFonts w:ascii="Times New Roman" w:hAnsi="Times New Roman"/>
          <w:sz w:val="28"/>
          <w:lang w:eastAsia="ru-RU"/>
        </w:rPr>
        <w:t xml:space="preserve">Совета депутатов  </w:t>
      </w:r>
      <w:r w:rsidRPr="00860DD8">
        <w:rPr>
          <w:rFonts w:ascii="Times New Roman" w:hAnsi="Times New Roman"/>
          <w:spacing w:val="-4"/>
          <w:sz w:val="28"/>
          <w:lang w:eastAsia="ru-RU"/>
        </w:rPr>
        <w:t>Грайворонского городского округа</w:t>
      </w:r>
      <w:r w:rsidRPr="00860DD8">
        <w:rPr>
          <w:rFonts w:ascii="Times New Roman" w:hAnsi="Times New Roman"/>
          <w:sz w:val="28"/>
          <w:lang w:eastAsia="ru-RU"/>
        </w:rPr>
        <w:t xml:space="preserve"> по экономическому развитию, муниципальной собственности  и развитию инфраструктуры городского округа (Головин А.А.).</w:t>
      </w:r>
    </w:p>
    <w:p w:rsidR="00832029" w:rsidRDefault="00832029" w:rsidP="001A0F7B">
      <w:pPr>
        <w:widowControl w:val="0"/>
        <w:autoSpaceDE w:val="0"/>
        <w:autoSpaceDN w:val="0"/>
        <w:spacing w:before="1"/>
        <w:jc w:val="both"/>
      </w:pPr>
    </w:p>
    <w:p w:rsidR="0011274C" w:rsidRDefault="0011274C" w:rsidP="001A0F7B">
      <w:pPr>
        <w:widowControl w:val="0"/>
        <w:autoSpaceDE w:val="0"/>
        <w:autoSpaceDN w:val="0"/>
        <w:spacing w:before="1"/>
        <w:jc w:val="both"/>
      </w:pPr>
    </w:p>
    <w:p w:rsidR="0011274C" w:rsidRPr="009D7EF3" w:rsidRDefault="0011274C" w:rsidP="001A0F7B">
      <w:pPr>
        <w:widowControl w:val="0"/>
        <w:autoSpaceDE w:val="0"/>
        <w:autoSpaceDN w:val="0"/>
        <w:spacing w:before="1"/>
        <w:jc w:val="both"/>
      </w:pPr>
    </w:p>
    <w:p w:rsidR="00832029" w:rsidRDefault="00832029" w:rsidP="005D5F06">
      <w:pPr>
        <w:jc w:val="both"/>
        <w:rPr>
          <w:b/>
          <w:bCs/>
        </w:rPr>
      </w:pPr>
      <w:r>
        <w:rPr>
          <w:b/>
          <w:bCs/>
        </w:rPr>
        <w:t>Председатель Совета депутатов</w:t>
      </w:r>
    </w:p>
    <w:p w:rsidR="00832029" w:rsidRDefault="00832029" w:rsidP="00650DF2">
      <w:pPr>
        <w:jc w:val="both"/>
        <w:rPr>
          <w:b/>
          <w:bCs/>
        </w:rPr>
      </w:pPr>
      <w:r>
        <w:rPr>
          <w:b/>
          <w:bCs/>
        </w:rPr>
        <w:t>Грайворонского городского округа                                             В.Н. Горбань</w:t>
      </w:r>
    </w:p>
    <w:p w:rsidR="008F1725" w:rsidRPr="00650DF2" w:rsidRDefault="008F1725" w:rsidP="00650DF2">
      <w:pPr>
        <w:jc w:val="both"/>
        <w:rPr>
          <w:b/>
          <w:sz w:val="26"/>
          <w:szCs w:val="26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p w:rsidR="0011274C" w:rsidRDefault="0011274C" w:rsidP="007B4279">
      <w:pPr>
        <w:pStyle w:val="ConsPlusTitle"/>
        <w:widowControl/>
        <w:jc w:val="center"/>
        <w:rPr>
          <w:sz w:val="28"/>
          <w:szCs w:val="28"/>
        </w:rPr>
      </w:pPr>
    </w:p>
    <w:tbl>
      <w:tblPr>
        <w:tblpPr w:leftFromText="180" w:rightFromText="180" w:tblpY="-585"/>
        <w:tblW w:w="0" w:type="auto"/>
        <w:tblLook w:val="01E0"/>
      </w:tblPr>
      <w:tblGrid>
        <w:gridCol w:w="3936"/>
        <w:gridCol w:w="5528"/>
      </w:tblGrid>
      <w:tr w:rsidR="0011274C" w:rsidRPr="00253E34" w:rsidTr="00213F56">
        <w:tc>
          <w:tcPr>
            <w:tcW w:w="3936" w:type="dxa"/>
          </w:tcPr>
          <w:p w:rsidR="0011274C" w:rsidRDefault="0011274C" w:rsidP="00213F56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11274C" w:rsidRDefault="0011274C" w:rsidP="00213F56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Приложение </w:t>
            </w:r>
          </w:p>
          <w:p w:rsidR="0011274C" w:rsidRDefault="0011274C" w:rsidP="00213F56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к решению </w:t>
            </w:r>
            <w:r>
              <w:rPr>
                <w:b/>
              </w:rPr>
              <w:t>Совета депутатов</w:t>
            </w:r>
          </w:p>
          <w:p w:rsidR="0011274C" w:rsidRDefault="0011274C" w:rsidP="00213F56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5E0242">
              <w:rPr>
                <w:b/>
              </w:rPr>
              <w:t>Грайворонского городского округа</w:t>
            </w:r>
          </w:p>
          <w:p w:rsidR="0011274C" w:rsidRPr="00253E34" w:rsidRDefault="0011274C" w:rsidP="001442D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от </w:t>
            </w:r>
            <w:r>
              <w:rPr>
                <w:b/>
              </w:rPr>
              <w:t>«</w:t>
            </w:r>
            <w:r w:rsidR="001442D5">
              <w:rPr>
                <w:b/>
              </w:rPr>
              <w:t>28</w:t>
            </w:r>
            <w:r>
              <w:rPr>
                <w:b/>
              </w:rPr>
              <w:t>»</w:t>
            </w:r>
            <w:r w:rsidR="001442D5">
              <w:rPr>
                <w:b/>
              </w:rPr>
              <w:t>февраля</w:t>
            </w:r>
            <w:r w:rsidRPr="00A65721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A65721">
              <w:rPr>
                <w:b/>
              </w:rPr>
              <w:t xml:space="preserve"> года № </w:t>
            </w:r>
            <w:r w:rsidR="001442D5">
              <w:rPr>
                <w:b/>
              </w:rPr>
              <w:t>157</w:t>
            </w:r>
          </w:p>
        </w:tc>
      </w:tr>
    </w:tbl>
    <w:p w:rsidR="00832029" w:rsidRPr="00D65913" w:rsidRDefault="00832029" w:rsidP="007B4279">
      <w:pPr>
        <w:pStyle w:val="ConsPlusTitle"/>
        <w:widowControl/>
        <w:jc w:val="center"/>
        <w:rPr>
          <w:sz w:val="28"/>
          <w:szCs w:val="28"/>
        </w:rPr>
      </w:pPr>
      <w:r w:rsidRPr="00D65913">
        <w:rPr>
          <w:sz w:val="28"/>
          <w:szCs w:val="28"/>
        </w:rPr>
        <w:t>Расчет тарифа на оказание транспортных услуг на платной основе</w:t>
      </w:r>
    </w:p>
    <w:p w:rsidR="00832029" w:rsidRDefault="00832029" w:rsidP="005501DB">
      <w:pPr>
        <w:pStyle w:val="ConsPlusTitle"/>
        <w:widowControl/>
      </w:pPr>
    </w:p>
    <w:p w:rsidR="00832029" w:rsidRPr="007E25AB" w:rsidRDefault="00832029" w:rsidP="00AB6D16">
      <w:pPr>
        <w:pStyle w:val="ConsPlusTitle"/>
        <w:widowControl/>
        <w:tabs>
          <w:tab w:val="left" w:pos="1800"/>
        </w:tabs>
        <w:jc w:val="center"/>
        <w:rPr>
          <w:sz w:val="28"/>
          <w:szCs w:val="28"/>
        </w:rPr>
      </w:pPr>
      <w:r w:rsidRPr="007E25AB">
        <w:rPr>
          <w:sz w:val="28"/>
          <w:szCs w:val="28"/>
        </w:rPr>
        <w:t xml:space="preserve">Калькуляция стоимости 1 часа </w:t>
      </w:r>
      <w:proofErr w:type="gramStart"/>
      <w:r w:rsidRPr="007E25AB">
        <w:rPr>
          <w:sz w:val="28"/>
          <w:szCs w:val="28"/>
        </w:rPr>
        <w:t>на</w:t>
      </w:r>
      <w:proofErr w:type="gramEnd"/>
      <w:r w:rsidRPr="007E25AB">
        <w:rPr>
          <w:sz w:val="28"/>
          <w:szCs w:val="28"/>
        </w:rPr>
        <w:t xml:space="preserve"> платные </w:t>
      </w:r>
      <w:proofErr w:type="spellStart"/>
      <w:r w:rsidRPr="007E25AB">
        <w:rPr>
          <w:sz w:val="28"/>
          <w:szCs w:val="28"/>
        </w:rPr>
        <w:t>автоуслуги</w:t>
      </w:r>
      <w:proofErr w:type="spellEnd"/>
    </w:p>
    <w:p w:rsidR="00832029" w:rsidRDefault="00832029" w:rsidP="007B4279">
      <w:pPr>
        <w:pStyle w:val="ConsPlusTitle"/>
        <w:widowControl/>
        <w:jc w:val="center"/>
      </w:pPr>
    </w:p>
    <w:tbl>
      <w:tblPr>
        <w:tblW w:w="11247" w:type="dxa"/>
        <w:tblInd w:w="-1152" w:type="dxa"/>
        <w:tblLayout w:type="fixed"/>
        <w:tblLook w:val="0000"/>
      </w:tblPr>
      <w:tblGrid>
        <w:gridCol w:w="1302"/>
        <w:gridCol w:w="318"/>
        <w:gridCol w:w="900"/>
        <w:gridCol w:w="1260"/>
        <w:gridCol w:w="540"/>
        <w:gridCol w:w="1080"/>
        <w:gridCol w:w="360"/>
        <w:gridCol w:w="360"/>
        <w:gridCol w:w="1620"/>
        <w:gridCol w:w="900"/>
        <w:gridCol w:w="1051"/>
        <w:gridCol w:w="1556"/>
      </w:tblGrid>
      <w:tr w:rsidR="00832029" w:rsidRPr="009F105D" w:rsidTr="007E25AB">
        <w:trPr>
          <w:trHeight w:val="1183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Default="00832029" w:rsidP="00AB6D16">
            <w:pPr>
              <w:ind w:left="-1188" w:firstLine="1188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Стоимость </w:t>
            </w:r>
          </w:p>
          <w:p w:rsidR="00832029" w:rsidRDefault="00832029" w:rsidP="00AB6D16">
            <w:pPr>
              <w:ind w:left="-1188" w:firstLine="1188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1 часа </w:t>
            </w:r>
          </w:p>
          <w:p w:rsidR="00832029" w:rsidRPr="00AB6D16" w:rsidRDefault="00832029" w:rsidP="00AB6D16">
            <w:pPr>
              <w:ind w:left="-1188" w:firstLine="1188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с НДС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5501DB" w:rsidRDefault="00832029" w:rsidP="00AB6D16">
            <w:pPr>
              <w:ind w:left="-874" w:firstLine="874"/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501DB">
              <w:rPr>
                <w:b/>
                <w:bCs/>
                <w:kern w:val="0"/>
                <w:sz w:val="40"/>
                <w:szCs w:val="40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AB6D16">
            <w:pPr>
              <w:tabs>
                <w:tab w:val="left" w:pos="792"/>
              </w:tabs>
              <w:ind w:right="-468"/>
              <w:jc w:val="center"/>
              <w:rPr>
                <w:kern w:val="0"/>
                <w:sz w:val="22"/>
                <w:szCs w:val="22"/>
              </w:rPr>
            </w:pPr>
            <w:r w:rsidRPr="00AB6D16">
              <w:rPr>
                <w:kern w:val="0"/>
                <w:sz w:val="80"/>
                <w:szCs w:val="80"/>
              </w:rPr>
              <w:t>((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AB6D1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D16">
              <w:rPr>
                <w:b/>
                <w:bCs/>
                <w:kern w:val="0"/>
                <w:sz w:val="22"/>
                <w:szCs w:val="22"/>
              </w:rPr>
              <w:t>Заработная плата водителя за 1 час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5501DB" w:rsidRDefault="00832029" w:rsidP="00AB6D16">
            <w:pPr>
              <w:ind w:left="-749" w:firstLine="749"/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501DB">
              <w:rPr>
                <w:b/>
                <w:bCs/>
                <w:kern w:val="0"/>
                <w:sz w:val="40"/>
                <w:szCs w:val="4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AB6D16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D16">
              <w:rPr>
                <w:b/>
                <w:bCs/>
                <w:kern w:val="0"/>
                <w:sz w:val="22"/>
                <w:szCs w:val="22"/>
              </w:rPr>
              <w:t>Отчисления на оплату труда 30,2%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AB6D16">
            <w:pPr>
              <w:jc w:val="center"/>
              <w:rPr>
                <w:kern w:val="0"/>
                <w:sz w:val="80"/>
                <w:szCs w:val="80"/>
              </w:rPr>
            </w:pPr>
            <w:r w:rsidRPr="00AB6D16">
              <w:rPr>
                <w:kern w:val="0"/>
                <w:sz w:val="80"/>
                <w:szCs w:val="8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5501DB" w:rsidRDefault="00832029" w:rsidP="00AB6D16">
            <w:pPr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501DB">
              <w:rPr>
                <w:b/>
                <w:bCs/>
                <w:kern w:val="0"/>
                <w:sz w:val="40"/>
                <w:szCs w:val="40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9F105D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B6D16">
              <w:rPr>
                <w:b/>
                <w:bCs/>
                <w:kern w:val="0"/>
                <w:sz w:val="22"/>
                <w:szCs w:val="22"/>
              </w:rPr>
              <w:t>Накладные расходы 20%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9F105D">
            <w:pPr>
              <w:jc w:val="center"/>
              <w:rPr>
                <w:kern w:val="0"/>
                <w:sz w:val="80"/>
                <w:szCs w:val="80"/>
              </w:rPr>
            </w:pPr>
            <w:r w:rsidRPr="00AB6D16">
              <w:rPr>
                <w:kern w:val="0"/>
                <w:sz w:val="80"/>
                <w:szCs w:val="8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9F105D" w:rsidRDefault="00832029" w:rsidP="009F105D">
            <w:pPr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9F105D">
              <w:rPr>
                <w:b/>
                <w:bCs/>
                <w:kern w:val="0"/>
                <w:sz w:val="40"/>
                <w:szCs w:val="40"/>
              </w:rPr>
              <w:t>+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9F105D" w:rsidRDefault="00832029" w:rsidP="009F105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9F105D">
              <w:rPr>
                <w:b/>
                <w:bCs/>
                <w:kern w:val="0"/>
                <w:sz w:val="36"/>
                <w:szCs w:val="36"/>
              </w:rPr>
              <w:t>НДС 20%</w:t>
            </w:r>
          </w:p>
        </w:tc>
      </w:tr>
    </w:tbl>
    <w:p w:rsidR="00832029" w:rsidRDefault="00832029" w:rsidP="009F105D">
      <w:pPr>
        <w:pStyle w:val="ConsPlusTitle"/>
        <w:widowControl/>
      </w:pPr>
    </w:p>
    <w:p w:rsidR="00832029" w:rsidRDefault="00832029" w:rsidP="009F105D">
      <w:pPr>
        <w:pStyle w:val="ConsPlusTitle"/>
        <w:widowControl/>
      </w:pPr>
    </w:p>
    <w:tbl>
      <w:tblPr>
        <w:tblW w:w="112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853"/>
        <w:gridCol w:w="784"/>
        <w:gridCol w:w="900"/>
        <w:gridCol w:w="720"/>
        <w:gridCol w:w="1027"/>
        <w:gridCol w:w="773"/>
        <w:gridCol w:w="900"/>
        <w:gridCol w:w="791"/>
        <w:gridCol w:w="720"/>
        <w:gridCol w:w="399"/>
        <w:gridCol w:w="610"/>
        <w:gridCol w:w="744"/>
        <w:gridCol w:w="696"/>
        <w:gridCol w:w="843"/>
      </w:tblGrid>
      <w:tr w:rsidR="00832029" w:rsidTr="004000B0">
        <w:tc>
          <w:tcPr>
            <w:tcW w:w="523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00B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000B0">
              <w:rPr>
                <w:sz w:val="16"/>
                <w:szCs w:val="16"/>
              </w:rPr>
              <w:t>/</w:t>
            </w:r>
            <w:proofErr w:type="spellStart"/>
            <w:r w:rsidRPr="004000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Марка автобуса</w:t>
            </w:r>
          </w:p>
        </w:tc>
        <w:tc>
          <w:tcPr>
            <w:tcW w:w="2404" w:type="dxa"/>
            <w:gridSpan w:val="3"/>
            <w:vAlign w:val="center"/>
          </w:tcPr>
          <w:p w:rsidR="00832029" w:rsidRDefault="00832029" w:rsidP="004000B0">
            <w:pPr>
              <w:pStyle w:val="ConsPlusTitle"/>
              <w:widowControl/>
              <w:jc w:val="center"/>
            </w:pPr>
            <w:r w:rsidRPr="004000B0">
              <w:rPr>
                <w:sz w:val="16"/>
                <w:szCs w:val="16"/>
              </w:rPr>
              <w:t>Заработная плата водителей</w:t>
            </w:r>
          </w:p>
        </w:tc>
        <w:tc>
          <w:tcPr>
            <w:tcW w:w="1027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Всего заработная плата водителей руб.</w:t>
            </w:r>
          </w:p>
        </w:tc>
        <w:tc>
          <w:tcPr>
            <w:tcW w:w="773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Отчисления на оплату труда руб. 30,2%</w:t>
            </w:r>
          </w:p>
        </w:tc>
        <w:tc>
          <w:tcPr>
            <w:tcW w:w="900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Итого заработная плата с отчислениями, руб.</w:t>
            </w:r>
          </w:p>
        </w:tc>
        <w:tc>
          <w:tcPr>
            <w:tcW w:w="791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Накладные расходы 20% к ЗП, руб.</w:t>
            </w:r>
          </w:p>
        </w:tc>
        <w:tc>
          <w:tcPr>
            <w:tcW w:w="720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Итого затраты на 1 час работы, руб.</w:t>
            </w:r>
          </w:p>
        </w:tc>
        <w:tc>
          <w:tcPr>
            <w:tcW w:w="1009" w:type="dxa"/>
            <w:gridSpan w:val="2"/>
            <w:vMerge w:val="restart"/>
            <w:vAlign w:val="center"/>
          </w:tcPr>
          <w:p w:rsidR="00832029" w:rsidRDefault="00832029" w:rsidP="004000B0">
            <w:pPr>
              <w:pStyle w:val="ConsPlusTitle"/>
              <w:widowControl/>
              <w:jc w:val="center"/>
            </w:pPr>
            <w:r w:rsidRPr="004000B0">
              <w:rPr>
                <w:sz w:val="16"/>
                <w:szCs w:val="16"/>
              </w:rPr>
              <w:t>Прибыль</w:t>
            </w:r>
          </w:p>
        </w:tc>
        <w:tc>
          <w:tcPr>
            <w:tcW w:w="744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Итого стоимость 1 часа работы, руб.</w:t>
            </w:r>
          </w:p>
        </w:tc>
        <w:tc>
          <w:tcPr>
            <w:tcW w:w="696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НДС</w:t>
            </w:r>
          </w:p>
        </w:tc>
        <w:tc>
          <w:tcPr>
            <w:tcW w:w="843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Итого стоимость 1 часа работы, руб. с НДС</w:t>
            </w:r>
          </w:p>
        </w:tc>
      </w:tr>
      <w:tr w:rsidR="00832029" w:rsidTr="004000B0">
        <w:tc>
          <w:tcPr>
            <w:tcW w:w="523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32029" w:rsidRPr="004000B0" w:rsidRDefault="00832029" w:rsidP="00815BF0">
            <w:pPr>
              <w:pStyle w:val="ConsPlusTitle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Часовая тарифная ставка руб.</w:t>
            </w:r>
          </w:p>
        </w:tc>
        <w:tc>
          <w:tcPr>
            <w:tcW w:w="900" w:type="dxa"/>
          </w:tcPr>
          <w:p w:rsidR="00832029" w:rsidRPr="004000B0" w:rsidRDefault="00832029" w:rsidP="00815BF0">
            <w:pPr>
              <w:pStyle w:val="ConsPlusTitle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Надбавка за классность 25%</w:t>
            </w:r>
          </w:p>
        </w:tc>
        <w:tc>
          <w:tcPr>
            <w:tcW w:w="720" w:type="dxa"/>
          </w:tcPr>
          <w:p w:rsidR="00832029" w:rsidRPr="004000B0" w:rsidRDefault="00832029" w:rsidP="00815BF0">
            <w:pPr>
              <w:pStyle w:val="ConsPlusTitle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Премия руб.</w:t>
            </w:r>
          </w:p>
        </w:tc>
        <w:tc>
          <w:tcPr>
            <w:tcW w:w="1027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32029" w:rsidRDefault="00832029" w:rsidP="004000B0">
            <w:pPr>
              <w:pStyle w:val="ConsPlusTitle"/>
              <w:widowControl/>
              <w:jc w:val="center"/>
            </w:pPr>
          </w:p>
        </w:tc>
      </w:tr>
      <w:tr w:rsidR="00832029" w:rsidTr="004000B0">
        <w:tc>
          <w:tcPr>
            <w:tcW w:w="52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LADA 211540</w:t>
            </w:r>
          </w:p>
        </w:tc>
        <w:tc>
          <w:tcPr>
            <w:tcW w:w="78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91,62</w:t>
            </w: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91,62</w:t>
            </w:r>
          </w:p>
        </w:tc>
        <w:tc>
          <w:tcPr>
            <w:tcW w:w="77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27,67</w:t>
            </w: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119,29</w:t>
            </w:r>
          </w:p>
        </w:tc>
        <w:tc>
          <w:tcPr>
            <w:tcW w:w="79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18,3</w:t>
            </w:r>
          </w:p>
        </w:tc>
        <w:tc>
          <w:tcPr>
            <w:tcW w:w="72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137,61</w:t>
            </w:r>
          </w:p>
        </w:tc>
        <w:tc>
          <w:tcPr>
            <w:tcW w:w="399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61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0%</w:t>
            </w:r>
          </w:p>
        </w:tc>
        <w:tc>
          <w:tcPr>
            <w:tcW w:w="7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137,61</w:t>
            </w:r>
          </w:p>
        </w:tc>
        <w:tc>
          <w:tcPr>
            <w:tcW w:w="69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27,52</w:t>
            </w:r>
          </w:p>
        </w:tc>
        <w:tc>
          <w:tcPr>
            <w:tcW w:w="84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165</w:t>
            </w:r>
          </w:p>
        </w:tc>
      </w:tr>
      <w:tr w:rsidR="00832029" w:rsidTr="004000B0">
        <w:tc>
          <w:tcPr>
            <w:tcW w:w="52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ГАЗ 27057</w:t>
            </w:r>
          </w:p>
        </w:tc>
        <w:tc>
          <w:tcPr>
            <w:tcW w:w="78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91,62</w:t>
            </w: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91,62</w:t>
            </w:r>
          </w:p>
        </w:tc>
        <w:tc>
          <w:tcPr>
            <w:tcW w:w="77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27,67</w:t>
            </w: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119,29</w:t>
            </w:r>
          </w:p>
        </w:tc>
        <w:tc>
          <w:tcPr>
            <w:tcW w:w="79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18,3</w:t>
            </w:r>
          </w:p>
        </w:tc>
        <w:tc>
          <w:tcPr>
            <w:tcW w:w="72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137,61</w:t>
            </w:r>
          </w:p>
        </w:tc>
        <w:tc>
          <w:tcPr>
            <w:tcW w:w="399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-</w:t>
            </w:r>
          </w:p>
        </w:tc>
        <w:tc>
          <w:tcPr>
            <w:tcW w:w="61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0%</w:t>
            </w:r>
          </w:p>
        </w:tc>
        <w:tc>
          <w:tcPr>
            <w:tcW w:w="7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137,61</w:t>
            </w:r>
          </w:p>
        </w:tc>
        <w:tc>
          <w:tcPr>
            <w:tcW w:w="69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27,52</w:t>
            </w:r>
          </w:p>
        </w:tc>
        <w:tc>
          <w:tcPr>
            <w:tcW w:w="84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165</w:t>
            </w:r>
          </w:p>
        </w:tc>
      </w:tr>
    </w:tbl>
    <w:p w:rsidR="00832029" w:rsidRDefault="00832029" w:rsidP="005501DB">
      <w:pPr>
        <w:pStyle w:val="ConsPlusTitle"/>
        <w:widowControl/>
      </w:pPr>
    </w:p>
    <w:p w:rsidR="00832029" w:rsidRPr="005501DB" w:rsidRDefault="00832029" w:rsidP="005501DB">
      <w:pPr>
        <w:pStyle w:val="ConsPlusTitle"/>
        <w:widowControl/>
        <w:rPr>
          <w:sz w:val="28"/>
          <w:szCs w:val="28"/>
        </w:rPr>
      </w:pPr>
      <w:r w:rsidRPr="005501DB">
        <w:rPr>
          <w:sz w:val="28"/>
          <w:szCs w:val="28"/>
        </w:rPr>
        <w:t xml:space="preserve">Калькуляция стоимости на </w:t>
      </w:r>
      <w:smartTag w:uri="urn:schemas-microsoft-com:office:smarttags" w:element="metricconverter">
        <w:smartTagPr>
          <w:attr w:name="ProductID" w:val="1 км"/>
        </w:smartTagPr>
        <w:r w:rsidRPr="005501DB">
          <w:rPr>
            <w:sz w:val="28"/>
            <w:szCs w:val="28"/>
          </w:rPr>
          <w:t>1 км</w:t>
        </w:r>
      </w:smartTag>
      <w:r w:rsidRPr="005501DB">
        <w:rPr>
          <w:sz w:val="28"/>
          <w:szCs w:val="28"/>
        </w:rPr>
        <w:t xml:space="preserve"> пробега </w:t>
      </w:r>
      <w:proofErr w:type="gramStart"/>
      <w:r w:rsidRPr="005501DB">
        <w:rPr>
          <w:sz w:val="28"/>
          <w:szCs w:val="28"/>
        </w:rPr>
        <w:t>на</w:t>
      </w:r>
      <w:proofErr w:type="gramEnd"/>
      <w:r w:rsidRPr="005501DB">
        <w:rPr>
          <w:sz w:val="28"/>
          <w:szCs w:val="28"/>
        </w:rPr>
        <w:t xml:space="preserve"> заказные </w:t>
      </w:r>
      <w:proofErr w:type="spellStart"/>
      <w:r w:rsidRPr="005501DB">
        <w:rPr>
          <w:sz w:val="28"/>
          <w:szCs w:val="28"/>
        </w:rPr>
        <w:t>автоуслуги</w:t>
      </w:r>
      <w:proofErr w:type="spellEnd"/>
    </w:p>
    <w:p w:rsidR="00832029" w:rsidRDefault="00832029" w:rsidP="007B4279">
      <w:pPr>
        <w:pStyle w:val="ConsPlusTitle"/>
        <w:widowControl/>
        <w:jc w:val="center"/>
      </w:pPr>
    </w:p>
    <w:tbl>
      <w:tblPr>
        <w:tblW w:w="8865" w:type="dxa"/>
        <w:tblInd w:w="-1152" w:type="dxa"/>
        <w:tblLayout w:type="fixed"/>
        <w:tblLook w:val="0000"/>
      </w:tblPr>
      <w:tblGrid>
        <w:gridCol w:w="1800"/>
        <w:gridCol w:w="318"/>
        <w:gridCol w:w="900"/>
        <w:gridCol w:w="1260"/>
        <w:gridCol w:w="540"/>
        <w:gridCol w:w="1080"/>
        <w:gridCol w:w="360"/>
        <w:gridCol w:w="1051"/>
        <w:gridCol w:w="1556"/>
      </w:tblGrid>
      <w:tr w:rsidR="00832029" w:rsidRPr="009F105D" w:rsidTr="005501DB">
        <w:trPr>
          <w:trHeight w:val="150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Default="00832029" w:rsidP="005501DB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Стоимость                                                                     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/>
                  <w:bCs/>
                  <w:kern w:val="0"/>
                  <w:sz w:val="22"/>
                  <w:szCs w:val="22"/>
                </w:rPr>
                <w:t>1 км</w:t>
              </w:r>
            </w:smartTag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>робега</w:t>
            </w:r>
          </w:p>
          <w:p w:rsidR="00832029" w:rsidRPr="00AB6D16" w:rsidRDefault="00832029" w:rsidP="005501DB">
            <w:pPr>
              <w:ind w:right="-606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с НДС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5501DB" w:rsidRDefault="00832029" w:rsidP="00891CAD">
            <w:pPr>
              <w:ind w:left="-874" w:firstLine="874"/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501DB">
              <w:rPr>
                <w:b/>
                <w:bCs/>
                <w:kern w:val="0"/>
                <w:sz w:val="40"/>
                <w:szCs w:val="40"/>
              </w:rPr>
              <w:t>=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891CAD">
            <w:pPr>
              <w:tabs>
                <w:tab w:val="left" w:pos="792"/>
              </w:tabs>
              <w:ind w:right="-468"/>
              <w:jc w:val="center"/>
              <w:rPr>
                <w:kern w:val="0"/>
                <w:sz w:val="22"/>
                <w:szCs w:val="22"/>
              </w:rPr>
            </w:pPr>
            <w:r w:rsidRPr="00AB6D16">
              <w:rPr>
                <w:kern w:val="0"/>
                <w:sz w:val="80"/>
                <w:szCs w:val="80"/>
              </w:rPr>
              <w:t xml:space="preserve"> (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891CAD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Затраты на ГСМ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/>
                  <w:bCs/>
                  <w:kern w:val="0"/>
                  <w:sz w:val="22"/>
                  <w:szCs w:val="22"/>
                </w:rPr>
                <w:t>1 км</w:t>
              </w:r>
            </w:smartTag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>робега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5501DB" w:rsidRDefault="00832029" w:rsidP="00891CAD">
            <w:pPr>
              <w:ind w:left="-749" w:firstLine="749"/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5501DB">
              <w:rPr>
                <w:b/>
                <w:bCs/>
                <w:kern w:val="0"/>
                <w:sz w:val="40"/>
                <w:szCs w:val="4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891CAD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Расходы на ТО и ремонт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b/>
                  <w:bCs/>
                  <w:kern w:val="0"/>
                  <w:sz w:val="22"/>
                  <w:szCs w:val="22"/>
                </w:rPr>
                <w:t>1 км</w:t>
              </w:r>
            </w:smartTag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kern w:val="0"/>
                <w:sz w:val="22"/>
                <w:szCs w:val="22"/>
              </w:rPr>
              <w:t>робега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AB6D16" w:rsidRDefault="00832029" w:rsidP="00891CAD">
            <w:pPr>
              <w:jc w:val="center"/>
              <w:rPr>
                <w:kern w:val="0"/>
                <w:sz w:val="80"/>
                <w:szCs w:val="80"/>
              </w:rPr>
            </w:pPr>
            <w:r w:rsidRPr="00AB6D16">
              <w:rPr>
                <w:kern w:val="0"/>
                <w:sz w:val="80"/>
                <w:szCs w:val="80"/>
              </w:rPr>
              <w:t>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9F105D" w:rsidRDefault="00832029" w:rsidP="00891CAD">
            <w:pPr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9F105D">
              <w:rPr>
                <w:b/>
                <w:bCs/>
                <w:kern w:val="0"/>
                <w:sz w:val="40"/>
                <w:szCs w:val="40"/>
              </w:rPr>
              <w:t>+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029" w:rsidRPr="009F105D" w:rsidRDefault="00832029" w:rsidP="00891CAD">
            <w:pPr>
              <w:jc w:val="center"/>
              <w:rPr>
                <w:b/>
                <w:bCs/>
                <w:kern w:val="0"/>
                <w:sz w:val="36"/>
                <w:szCs w:val="36"/>
              </w:rPr>
            </w:pPr>
            <w:r w:rsidRPr="009F105D">
              <w:rPr>
                <w:b/>
                <w:bCs/>
                <w:kern w:val="0"/>
                <w:sz w:val="36"/>
                <w:szCs w:val="36"/>
              </w:rPr>
              <w:t>НДС 20%</w:t>
            </w:r>
          </w:p>
        </w:tc>
      </w:tr>
    </w:tbl>
    <w:p w:rsidR="00832029" w:rsidRDefault="00832029" w:rsidP="007E25AB">
      <w:pPr>
        <w:pStyle w:val="ConsPlusTitle"/>
        <w:widowControl/>
      </w:pPr>
    </w:p>
    <w:tbl>
      <w:tblPr>
        <w:tblW w:w="107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868"/>
        <w:gridCol w:w="900"/>
        <w:gridCol w:w="720"/>
        <w:gridCol w:w="900"/>
        <w:gridCol w:w="1207"/>
        <w:gridCol w:w="1176"/>
        <w:gridCol w:w="1102"/>
        <w:gridCol w:w="900"/>
        <w:gridCol w:w="836"/>
        <w:gridCol w:w="656"/>
        <w:gridCol w:w="1060"/>
      </w:tblGrid>
      <w:tr w:rsidR="00832029" w:rsidRPr="000736F3" w:rsidTr="004000B0">
        <w:trPr>
          <w:trHeight w:val="390"/>
        </w:trPr>
        <w:tc>
          <w:tcPr>
            <w:tcW w:w="445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00B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000B0">
              <w:rPr>
                <w:sz w:val="16"/>
                <w:szCs w:val="16"/>
              </w:rPr>
              <w:t>/</w:t>
            </w:r>
            <w:proofErr w:type="spellStart"/>
            <w:r w:rsidRPr="004000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68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Марка автобуса</w:t>
            </w:r>
          </w:p>
        </w:tc>
        <w:tc>
          <w:tcPr>
            <w:tcW w:w="6005" w:type="dxa"/>
            <w:gridSpan w:val="6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ГСМ (по нормам)</w:t>
            </w:r>
          </w:p>
        </w:tc>
        <w:tc>
          <w:tcPr>
            <w:tcW w:w="900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Всего затраты на ГСМ, руб.</w:t>
            </w:r>
          </w:p>
        </w:tc>
        <w:tc>
          <w:tcPr>
            <w:tcW w:w="2552" w:type="dxa"/>
            <w:gridSpan w:val="3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Смазочные материалы (по нормам)</w:t>
            </w:r>
          </w:p>
        </w:tc>
      </w:tr>
      <w:tr w:rsidR="00832029" w:rsidRPr="000736F3" w:rsidTr="004000B0">
        <w:trPr>
          <w:trHeight w:val="1204"/>
        </w:trPr>
        <w:tc>
          <w:tcPr>
            <w:tcW w:w="445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100 км</w:t>
              </w:r>
            </w:smartTag>
            <w:r w:rsidRPr="004000B0">
              <w:rPr>
                <w:sz w:val="16"/>
                <w:szCs w:val="16"/>
              </w:rPr>
              <w:t xml:space="preserve"> литры</w:t>
            </w:r>
          </w:p>
        </w:tc>
        <w:tc>
          <w:tcPr>
            <w:tcW w:w="72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Цена ГСМ руб.</w:t>
            </w:r>
          </w:p>
        </w:tc>
        <w:tc>
          <w:tcPr>
            <w:tcW w:w="90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Сумма затрат на топливо в руб.</w:t>
            </w:r>
          </w:p>
        </w:tc>
        <w:tc>
          <w:tcPr>
            <w:tcW w:w="1207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proofErr w:type="spellStart"/>
            <w:r w:rsidRPr="004000B0">
              <w:rPr>
                <w:sz w:val="16"/>
                <w:szCs w:val="16"/>
              </w:rPr>
              <w:t>Внутригаражный</w:t>
            </w:r>
            <w:proofErr w:type="spellEnd"/>
            <w:r w:rsidRPr="004000B0">
              <w:rPr>
                <w:sz w:val="16"/>
                <w:szCs w:val="16"/>
              </w:rPr>
              <w:t xml:space="preserve"> расход топлива 1% от базовой нормы, руб.</w:t>
            </w:r>
          </w:p>
        </w:tc>
        <w:tc>
          <w:tcPr>
            <w:tcW w:w="117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Норма расход топлива на работу  в зимнее время, литры</w:t>
            </w:r>
          </w:p>
        </w:tc>
        <w:tc>
          <w:tcPr>
            <w:tcW w:w="1102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Сумма затрат на топливо для работы   в зимнее время руб.</w:t>
            </w:r>
          </w:p>
        </w:tc>
        <w:tc>
          <w:tcPr>
            <w:tcW w:w="900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Норма расхода масла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100 л</w:t>
              </w:r>
            </w:smartTag>
            <w:r w:rsidRPr="004000B0">
              <w:rPr>
                <w:sz w:val="16"/>
                <w:szCs w:val="16"/>
              </w:rPr>
              <w:t xml:space="preserve"> ГСМ, литры</w:t>
            </w:r>
          </w:p>
        </w:tc>
        <w:tc>
          <w:tcPr>
            <w:tcW w:w="65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Цена, руб.</w:t>
            </w:r>
          </w:p>
        </w:tc>
        <w:tc>
          <w:tcPr>
            <w:tcW w:w="106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Сумма затрат на смазочные материалы в руб.</w:t>
            </w:r>
          </w:p>
        </w:tc>
      </w:tr>
      <w:tr w:rsidR="00832029" w:rsidRPr="000736F3" w:rsidTr="004000B0">
        <w:trPr>
          <w:trHeight w:val="443"/>
        </w:trPr>
        <w:tc>
          <w:tcPr>
            <w:tcW w:w="445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</w:t>
            </w:r>
          </w:p>
        </w:tc>
        <w:tc>
          <w:tcPr>
            <w:tcW w:w="868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LADA 211540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7,5</w:t>
            </w:r>
          </w:p>
        </w:tc>
        <w:tc>
          <w:tcPr>
            <w:tcW w:w="72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45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3,38</w:t>
            </w:r>
          </w:p>
        </w:tc>
        <w:tc>
          <w:tcPr>
            <w:tcW w:w="1207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0,03</w:t>
            </w:r>
          </w:p>
        </w:tc>
        <w:tc>
          <w:tcPr>
            <w:tcW w:w="117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0,002</w:t>
            </w:r>
          </w:p>
        </w:tc>
        <w:tc>
          <w:tcPr>
            <w:tcW w:w="1102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0,08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3,49</w:t>
            </w:r>
          </w:p>
        </w:tc>
        <w:tc>
          <w:tcPr>
            <w:tcW w:w="83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0,5</w:t>
            </w:r>
          </w:p>
        </w:tc>
        <w:tc>
          <w:tcPr>
            <w:tcW w:w="65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197,16</w:t>
            </w:r>
          </w:p>
        </w:tc>
        <w:tc>
          <w:tcPr>
            <w:tcW w:w="106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0,07</w:t>
            </w:r>
          </w:p>
        </w:tc>
      </w:tr>
      <w:tr w:rsidR="00832029" w:rsidRPr="000736F3" w:rsidTr="004000B0">
        <w:trPr>
          <w:trHeight w:val="355"/>
        </w:trPr>
        <w:tc>
          <w:tcPr>
            <w:tcW w:w="445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</w:t>
            </w:r>
          </w:p>
        </w:tc>
        <w:tc>
          <w:tcPr>
            <w:tcW w:w="868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ГАЗ 27057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17,5</w:t>
            </w:r>
          </w:p>
        </w:tc>
        <w:tc>
          <w:tcPr>
            <w:tcW w:w="72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45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7,88</w:t>
            </w:r>
          </w:p>
        </w:tc>
        <w:tc>
          <w:tcPr>
            <w:tcW w:w="1207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0,08</w:t>
            </w:r>
          </w:p>
        </w:tc>
        <w:tc>
          <w:tcPr>
            <w:tcW w:w="117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0,004</w:t>
            </w:r>
          </w:p>
        </w:tc>
        <w:tc>
          <w:tcPr>
            <w:tcW w:w="1102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0,18</w:t>
            </w:r>
          </w:p>
        </w:tc>
        <w:tc>
          <w:tcPr>
            <w:tcW w:w="90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8,14</w:t>
            </w:r>
          </w:p>
        </w:tc>
        <w:tc>
          <w:tcPr>
            <w:tcW w:w="83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0,6</w:t>
            </w:r>
          </w:p>
        </w:tc>
        <w:tc>
          <w:tcPr>
            <w:tcW w:w="656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79,48</w:t>
            </w:r>
          </w:p>
        </w:tc>
        <w:tc>
          <w:tcPr>
            <w:tcW w:w="1060" w:type="dxa"/>
            <w:noWrap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0,08</w:t>
            </w:r>
          </w:p>
        </w:tc>
      </w:tr>
    </w:tbl>
    <w:p w:rsidR="00832029" w:rsidRPr="000736F3" w:rsidRDefault="00832029" w:rsidP="000736F3"/>
    <w:tbl>
      <w:tblPr>
        <w:tblW w:w="92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3"/>
        <w:gridCol w:w="1011"/>
        <w:gridCol w:w="944"/>
        <w:gridCol w:w="948"/>
        <w:gridCol w:w="950"/>
        <w:gridCol w:w="949"/>
        <w:gridCol w:w="961"/>
        <w:gridCol w:w="944"/>
        <w:gridCol w:w="1006"/>
      </w:tblGrid>
      <w:tr w:rsidR="00832029" w:rsidTr="004000B0">
        <w:tc>
          <w:tcPr>
            <w:tcW w:w="540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000B0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000B0">
              <w:rPr>
                <w:sz w:val="16"/>
                <w:szCs w:val="16"/>
              </w:rPr>
              <w:t>/</w:t>
            </w:r>
            <w:proofErr w:type="spellStart"/>
            <w:r w:rsidRPr="004000B0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Марка автобуса</w:t>
            </w:r>
          </w:p>
        </w:tc>
        <w:tc>
          <w:tcPr>
            <w:tcW w:w="2903" w:type="dxa"/>
            <w:gridSpan w:val="3"/>
            <w:vAlign w:val="center"/>
          </w:tcPr>
          <w:p w:rsidR="00832029" w:rsidRDefault="00832029" w:rsidP="004000B0">
            <w:pPr>
              <w:jc w:val="center"/>
            </w:pPr>
            <w:r w:rsidRPr="004000B0">
              <w:rPr>
                <w:b/>
                <w:bCs/>
                <w:kern w:val="0"/>
                <w:sz w:val="16"/>
                <w:szCs w:val="16"/>
              </w:rPr>
              <w:t xml:space="preserve">Расходы на </w:t>
            </w:r>
            <w:proofErr w:type="spellStart"/>
            <w:r w:rsidRPr="004000B0">
              <w:rPr>
                <w:b/>
                <w:bCs/>
                <w:kern w:val="0"/>
                <w:sz w:val="16"/>
                <w:szCs w:val="16"/>
              </w:rPr>
              <w:t>а\шин</w:t>
            </w:r>
            <w:proofErr w:type="gramStart"/>
            <w:r w:rsidRPr="004000B0">
              <w:rPr>
                <w:b/>
                <w:bCs/>
                <w:kern w:val="0"/>
                <w:sz w:val="16"/>
                <w:szCs w:val="16"/>
              </w:rPr>
              <w:t>ы</w:t>
            </w:r>
            <w:proofErr w:type="spellEnd"/>
            <w:r w:rsidRPr="004000B0">
              <w:rPr>
                <w:b/>
                <w:bCs/>
                <w:kern w:val="0"/>
                <w:sz w:val="16"/>
                <w:szCs w:val="16"/>
              </w:rPr>
              <w:t>(</w:t>
            </w:r>
            <w:proofErr w:type="gramEnd"/>
            <w:r w:rsidRPr="004000B0">
              <w:rPr>
                <w:b/>
                <w:bCs/>
                <w:kern w:val="0"/>
                <w:sz w:val="16"/>
                <w:szCs w:val="16"/>
              </w:rPr>
              <w:t>по нормам)</w:t>
            </w:r>
          </w:p>
        </w:tc>
        <w:tc>
          <w:tcPr>
            <w:tcW w:w="950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Расходы на ТО и ремонт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 км</w:t>
              </w:r>
            </w:smartTag>
            <w:r w:rsidRPr="004000B0">
              <w:rPr>
                <w:sz w:val="16"/>
                <w:szCs w:val="16"/>
              </w:rPr>
              <w:t xml:space="preserve"> пробега, руб.</w:t>
            </w:r>
          </w:p>
        </w:tc>
        <w:tc>
          <w:tcPr>
            <w:tcW w:w="949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Итого прямые расходы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 км</w:t>
              </w:r>
            </w:smartTag>
            <w:proofErr w:type="gramStart"/>
            <w:r w:rsidRPr="004000B0">
              <w:rPr>
                <w:sz w:val="16"/>
                <w:szCs w:val="16"/>
              </w:rPr>
              <w:t>.</w:t>
            </w:r>
            <w:proofErr w:type="gramEnd"/>
            <w:r w:rsidRPr="004000B0">
              <w:rPr>
                <w:sz w:val="16"/>
                <w:szCs w:val="16"/>
              </w:rPr>
              <w:t xml:space="preserve"> </w:t>
            </w:r>
            <w:proofErr w:type="gramStart"/>
            <w:r w:rsidRPr="004000B0">
              <w:rPr>
                <w:sz w:val="16"/>
                <w:szCs w:val="16"/>
              </w:rPr>
              <w:t>п</w:t>
            </w:r>
            <w:proofErr w:type="gramEnd"/>
            <w:r w:rsidRPr="004000B0">
              <w:rPr>
                <w:sz w:val="16"/>
                <w:szCs w:val="16"/>
              </w:rPr>
              <w:t>робега руб.</w:t>
            </w:r>
          </w:p>
        </w:tc>
        <w:tc>
          <w:tcPr>
            <w:tcW w:w="961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Итого 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 км</w:t>
              </w:r>
            </w:smartTag>
            <w:proofErr w:type="gramStart"/>
            <w:r w:rsidRPr="004000B0">
              <w:rPr>
                <w:sz w:val="16"/>
                <w:szCs w:val="16"/>
              </w:rPr>
              <w:t>.</w:t>
            </w:r>
            <w:proofErr w:type="gramEnd"/>
            <w:r w:rsidRPr="004000B0">
              <w:rPr>
                <w:sz w:val="16"/>
                <w:szCs w:val="16"/>
              </w:rPr>
              <w:t xml:space="preserve"> </w:t>
            </w:r>
            <w:proofErr w:type="gramStart"/>
            <w:r w:rsidRPr="004000B0">
              <w:rPr>
                <w:sz w:val="16"/>
                <w:szCs w:val="16"/>
              </w:rPr>
              <w:t>п</w:t>
            </w:r>
            <w:proofErr w:type="gramEnd"/>
            <w:r w:rsidRPr="004000B0">
              <w:rPr>
                <w:sz w:val="16"/>
                <w:szCs w:val="16"/>
              </w:rPr>
              <w:t>робега руб.</w:t>
            </w:r>
          </w:p>
        </w:tc>
        <w:tc>
          <w:tcPr>
            <w:tcW w:w="944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НДС 20%</w:t>
            </w:r>
          </w:p>
        </w:tc>
        <w:tc>
          <w:tcPr>
            <w:tcW w:w="1006" w:type="dxa"/>
            <w:vMerge w:val="restart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000B0">
                <w:rPr>
                  <w:sz w:val="16"/>
                  <w:szCs w:val="16"/>
                </w:rPr>
                <w:t>1 км</w:t>
              </w:r>
            </w:smartTag>
            <w:r w:rsidRPr="004000B0">
              <w:rPr>
                <w:sz w:val="16"/>
                <w:szCs w:val="16"/>
              </w:rPr>
              <w:t xml:space="preserve"> пробега с НДС</w:t>
            </w:r>
          </w:p>
        </w:tc>
      </w:tr>
      <w:tr w:rsidR="00832029" w:rsidTr="004000B0">
        <w:tc>
          <w:tcPr>
            <w:tcW w:w="540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Норма пробега на 1 автошину, </w:t>
            </w:r>
            <w:proofErr w:type="gramStart"/>
            <w:r w:rsidRPr="004000B0"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Цена  руб.</w:t>
            </w:r>
          </w:p>
        </w:tc>
        <w:tc>
          <w:tcPr>
            <w:tcW w:w="948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 xml:space="preserve">Сумма затрат на </w:t>
            </w:r>
            <w:proofErr w:type="spellStart"/>
            <w:r w:rsidRPr="004000B0">
              <w:rPr>
                <w:sz w:val="16"/>
                <w:szCs w:val="16"/>
              </w:rPr>
              <w:t>а\шины</w:t>
            </w:r>
            <w:proofErr w:type="spellEnd"/>
            <w:r w:rsidRPr="004000B0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950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</w:p>
        </w:tc>
      </w:tr>
      <w:tr w:rsidR="00832029" w:rsidTr="004000B0">
        <w:tc>
          <w:tcPr>
            <w:tcW w:w="54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LADA 211540</w:t>
            </w:r>
          </w:p>
        </w:tc>
        <w:tc>
          <w:tcPr>
            <w:tcW w:w="101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40000</w:t>
            </w:r>
          </w:p>
        </w:tc>
        <w:tc>
          <w:tcPr>
            <w:tcW w:w="9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2000</w:t>
            </w:r>
          </w:p>
        </w:tc>
        <w:tc>
          <w:tcPr>
            <w:tcW w:w="948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0,25</w:t>
            </w:r>
          </w:p>
        </w:tc>
        <w:tc>
          <w:tcPr>
            <w:tcW w:w="95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3,50</w:t>
            </w:r>
          </w:p>
        </w:tc>
        <w:tc>
          <w:tcPr>
            <w:tcW w:w="949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7,31</w:t>
            </w:r>
          </w:p>
        </w:tc>
        <w:tc>
          <w:tcPr>
            <w:tcW w:w="96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7,31</w:t>
            </w:r>
          </w:p>
        </w:tc>
        <w:tc>
          <w:tcPr>
            <w:tcW w:w="9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1,46</w:t>
            </w:r>
          </w:p>
        </w:tc>
        <w:tc>
          <w:tcPr>
            <w:tcW w:w="100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8,8</w:t>
            </w:r>
          </w:p>
        </w:tc>
      </w:tr>
      <w:tr w:rsidR="00832029" w:rsidTr="004000B0">
        <w:tc>
          <w:tcPr>
            <w:tcW w:w="54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ГАЗ 27057</w:t>
            </w:r>
          </w:p>
        </w:tc>
        <w:tc>
          <w:tcPr>
            <w:tcW w:w="101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45000</w:t>
            </w:r>
          </w:p>
        </w:tc>
        <w:tc>
          <w:tcPr>
            <w:tcW w:w="9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3000</w:t>
            </w:r>
          </w:p>
        </w:tc>
        <w:tc>
          <w:tcPr>
            <w:tcW w:w="948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0,33</w:t>
            </w:r>
          </w:p>
        </w:tc>
        <w:tc>
          <w:tcPr>
            <w:tcW w:w="950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3,02</w:t>
            </w:r>
          </w:p>
        </w:tc>
        <w:tc>
          <w:tcPr>
            <w:tcW w:w="949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11,57</w:t>
            </w:r>
          </w:p>
        </w:tc>
        <w:tc>
          <w:tcPr>
            <w:tcW w:w="961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11,57</w:t>
            </w:r>
          </w:p>
        </w:tc>
        <w:tc>
          <w:tcPr>
            <w:tcW w:w="944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2,31</w:t>
            </w:r>
          </w:p>
        </w:tc>
        <w:tc>
          <w:tcPr>
            <w:tcW w:w="1006" w:type="dxa"/>
            <w:vAlign w:val="center"/>
          </w:tcPr>
          <w:p w:rsidR="00832029" w:rsidRPr="004000B0" w:rsidRDefault="00832029" w:rsidP="004000B0">
            <w:pPr>
              <w:pStyle w:val="ConsPlusTitle"/>
              <w:jc w:val="center"/>
              <w:rPr>
                <w:sz w:val="16"/>
                <w:szCs w:val="16"/>
              </w:rPr>
            </w:pPr>
            <w:r w:rsidRPr="004000B0">
              <w:rPr>
                <w:sz w:val="16"/>
                <w:szCs w:val="16"/>
              </w:rPr>
              <w:t>13,9</w:t>
            </w:r>
          </w:p>
        </w:tc>
      </w:tr>
    </w:tbl>
    <w:p w:rsidR="00832029" w:rsidRPr="000736F3" w:rsidRDefault="00832029" w:rsidP="000736F3">
      <w:pPr>
        <w:tabs>
          <w:tab w:val="left" w:pos="3285"/>
        </w:tabs>
      </w:pPr>
    </w:p>
    <w:sectPr w:rsidR="00832029" w:rsidRPr="000736F3" w:rsidSect="00D4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A5"/>
    <w:rsid w:val="00002654"/>
    <w:rsid w:val="0001652A"/>
    <w:rsid w:val="000440C9"/>
    <w:rsid w:val="00047BDC"/>
    <w:rsid w:val="00047FAB"/>
    <w:rsid w:val="00050C93"/>
    <w:rsid w:val="000736F3"/>
    <w:rsid w:val="00075E46"/>
    <w:rsid w:val="00076F07"/>
    <w:rsid w:val="000A68BA"/>
    <w:rsid w:val="000B2DE6"/>
    <w:rsid w:val="000E422D"/>
    <w:rsid w:val="00101B99"/>
    <w:rsid w:val="0011274C"/>
    <w:rsid w:val="0013198D"/>
    <w:rsid w:val="00141197"/>
    <w:rsid w:val="001442D5"/>
    <w:rsid w:val="00182303"/>
    <w:rsid w:val="00194951"/>
    <w:rsid w:val="001963D9"/>
    <w:rsid w:val="00197787"/>
    <w:rsid w:val="001A0F7B"/>
    <w:rsid w:val="001A6349"/>
    <w:rsid w:val="001D2810"/>
    <w:rsid w:val="001F749E"/>
    <w:rsid w:val="00207270"/>
    <w:rsid w:val="00215D3C"/>
    <w:rsid w:val="00253E34"/>
    <w:rsid w:val="0027549A"/>
    <w:rsid w:val="002832BF"/>
    <w:rsid w:val="002A6DE5"/>
    <w:rsid w:val="002C6842"/>
    <w:rsid w:val="002D1F0A"/>
    <w:rsid w:val="002D262B"/>
    <w:rsid w:val="00301405"/>
    <w:rsid w:val="00311E9D"/>
    <w:rsid w:val="00312581"/>
    <w:rsid w:val="00352295"/>
    <w:rsid w:val="00353F3B"/>
    <w:rsid w:val="00375D6C"/>
    <w:rsid w:val="00376035"/>
    <w:rsid w:val="00385AB5"/>
    <w:rsid w:val="003B147C"/>
    <w:rsid w:val="003C65BA"/>
    <w:rsid w:val="003D1083"/>
    <w:rsid w:val="003E3E21"/>
    <w:rsid w:val="003F2A72"/>
    <w:rsid w:val="004000B0"/>
    <w:rsid w:val="0040750F"/>
    <w:rsid w:val="00416541"/>
    <w:rsid w:val="00420EE8"/>
    <w:rsid w:val="004364C6"/>
    <w:rsid w:val="004812E5"/>
    <w:rsid w:val="00483FFF"/>
    <w:rsid w:val="00486E04"/>
    <w:rsid w:val="004C5B8C"/>
    <w:rsid w:val="004F42A0"/>
    <w:rsid w:val="00504EB4"/>
    <w:rsid w:val="0050791B"/>
    <w:rsid w:val="00521939"/>
    <w:rsid w:val="00546DD6"/>
    <w:rsid w:val="005501DB"/>
    <w:rsid w:val="00571E2D"/>
    <w:rsid w:val="00572AAA"/>
    <w:rsid w:val="00574783"/>
    <w:rsid w:val="005847FB"/>
    <w:rsid w:val="00594B5D"/>
    <w:rsid w:val="005A4BE1"/>
    <w:rsid w:val="005A7F2A"/>
    <w:rsid w:val="005D5F06"/>
    <w:rsid w:val="005D6709"/>
    <w:rsid w:val="005E0242"/>
    <w:rsid w:val="005E2D64"/>
    <w:rsid w:val="005E7252"/>
    <w:rsid w:val="00600CE5"/>
    <w:rsid w:val="006015D8"/>
    <w:rsid w:val="006023EC"/>
    <w:rsid w:val="006044DC"/>
    <w:rsid w:val="00616B92"/>
    <w:rsid w:val="00650DF2"/>
    <w:rsid w:val="0065443E"/>
    <w:rsid w:val="0066601F"/>
    <w:rsid w:val="006812A1"/>
    <w:rsid w:val="006A21AD"/>
    <w:rsid w:val="006A45E8"/>
    <w:rsid w:val="006A4CD1"/>
    <w:rsid w:val="006B244F"/>
    <w:rsid w:val="006B34F7"/>
    <w:rsid w:val="006B643C"/>
    <w:rsid w:val="006C021A"/>
    <w:rsid w:val="006D274D"/>
    <w:rsid w:val="00715F10"/>
    <w:rsid w:val="00723D03"/>
    <w:rsid w:val="00730432"/>
    <w:rsid w:val="00746740"/>
    <w:rsid w:val="0075158C"/>
    <w:rsid w:val="00770CFD"/>
    <w:rsid w:val="007A2A5F"/>
    <w:rsid w:val="007B0A4D"/>
    <w:rsid w:val="007B4279"/>
    <w:rsid w:val="007E25AB"/>
    <w:rsid w:val="007E2873"/>
    <w:rsid w:val="008070FC"/>
    <w:rsid w:val="00815BF0"/>
    <w:rsid w:val="00822A74"/>
    <w:rsid w:val="00824923"/>
    <w:rsid w:val="00832029"/>
    <w:rsid w:val="00860DD8"/>
    <w:rsid w:val="008627D3"/>
    <w:rsid w:val="00870684"/>
    <w:rsid w:val="00891CAD"/>
    <w:rsid w:val="0089354C"/>
    <w:rsid w:val="00896058"/>
    <w:rsid w:val="008A33B6"/>
    <w:rsid w:val="008B307D"/>
    <w:rsid w:val="008C505B"/>
    <w:rsid w:val="008C7271"/>
    <w:rsid w:val="008E7D64"/>
    <w:rsid w:val="008F1725"/>
    <w:rsid w:val="00914723"/>
    <w:rsid w:val="009173F2"/>
    <w:rsid w:val="009C4D77"/>
    <w:rsid w:val="009C7435"/>
    <w:rsid w:val="009D03D6"/>
    <w:rsid w:val="009D7EF3"/>
    <w:rsid w:val="009F105D"/>
    <w:rsid w:val="00A00983"/>
    <w:rsid w:val="00A055A5"/>
    <w:rsid w:val="00A105CB"/>
    <w:rsid w:val="00A17FA8"/>
    <w:rsid w:val="00A25621"/>
    <w:rsid w:val="00A261B9"/>
    <w:rsid w:val="00A40DEC"/>
    <w:rsid w:val="00A65721"/>
    <w:rsid w:val="00A81BC7"/>
    <w:rsid w:val="00AB6D16"/>
    <w:rsid w:val="00B12488"/>
    <w:rsid w:val="00B2280E"/>
    <w:rsid w:val="00B30BA6"/>
    <w:rsid w:val="00B479C7"/>
    <w:rsid w:val="00B56582"/>
    <w:rsid w:val="00B57B5B"/>
    <w:rsid w:val="00B6682E"/>
    <w:rsid w:val="00BA5270"/>
    <w:rsid w:val="00BC2E09"/>
    <w:rsid w:val="00BC3919"/>
    <w:rsid w:val="00BC786D"/>
    <w:rsid w:val="00BE18D7"/>
    <w:rsid w:val="00BE2883"/>
    <w:rsid w:val="00BF6BFF"/>
    <w:rsid w:val="00C02778"/>
    <w:rsid w:val="00C17F09"/>
    <w:rsid w:val="00C455BB"/>
    <w:rsid w:val="00C5170C"/>
    <w:rsid w:val="00C57DB6"/>
    <w:rsid w:val="00C61E1F"/>
    <w:rsid w:val="00CA5C14"/>
    <w:rsid w:val="00CA7FC9"/>
    <w:rsid w:val="00D04159"/>
    <w:rsid w:val="00D320BD"/>
    <w:rsid w:val="00D408D8"/>
    <w:rsid w:val="00D42A1E"/>
    <w:rsid w:val="00D50957"/>
    <w:rsid w:val="00D53A91"/>
    <w:rsid w:val="00D559D4"/>
    <w:rsid w:val="00D65913"/>
    <w:rsid w:val="00D72630"/>
    <w:rsid w:val="00D75D95"/>
    <w:rsid w:val="00D77356"/>
    <w:rsid w:val="00D86AA5"/>
    <w:rsid w:val="00D93C86"/>
    <w:rsid w:val="00DC41FB"/>
    <w:rsid w:val="00DD2D60"/>
    <w:rsid w:val="00DD4623"/>
    <w:rsid w:val="00DD5CBA"/>
    <w:rsid w:val="00DF0929"/>
    <w:rsid w:val="00DF7724"/>
    <w:rsid w:val="00E15956"/>
    <w:rsid w:val="00E31F1C"/>
    <w:rsid w:val="00E32033"/>
    <w:rsid w:val="00E41723"/>
    <w:rsid w:val="00E63609"/>
    <w:rsid w:val="00E82F18"/>
    <w:rsid w:val="00E87A5F"/>
    <w:rsid w:val="00E95A7C"/>
    <w:rsid w:val="00EA0675"/>
    <w:rsid w:val="00EA3E7B"/>
    <w:rsid w:val="00EA66F4"/>
    <w:rsid w:val="00EC5DB8"/>
    <w:rsid w:val="00ED7B6E"/>
    <w:rsid w:val="00EE768C"/>
    <w:rsid w:val="00EF1C62"/>
    <w:rsid w:val="00EF1E51"/>
    <w:rsid w:val="00EF6E9A"/>
    <w:rsid w:val="00F00F84"/>
    <w:rsid w:val="00F048E3"/>
    <w:rsid w:val="00F06CD2"/>
    <w:rsid w:val="00F50AF4"/>
    <w:rsid w:val="00F604D9"/>
    <w:rsid w:val="00F61B56"/>
    <w:rsid w:val="00F80D93"/>
    <w:rsid w:val="00F966D8"/>
    <w:rsid w:val="00F96C7D"/>
    <w:rsid w:val="00FA5FE6"/>
    <w:rsid w:val="00FB1287"/>
    <w:rsid w:val="00FC5A32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C"/>
    <w:rPr>
      <w:kern w:val="24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8960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B9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95A7C"/>
    <w:pPr>
      <w:suppressAutoHyphens/>
    </w:pPr>
    <w:rPr>
      <w:kern w:val="0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E95A7C"/>
    <w:rPr>
      <w:rFonts w:cs="Times New Roman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rsid w:val="00E95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95A7C"/>
    <w:rPr>
      <w:rFonts w:ascii="Tahoma" w:hAnsi="Tahoma" w:cs="Tahoma"/>
      <w:kern w:val="24"/>
      <w:sz w:val="16"/>
      <w:szCs w:val="16"/>
    </w:rPr>
  </w:style>
  <w:style w:type="character" w:customStyle="1" w:styleId="4">
    <w:name w:val="Основной текст (4)"/>
    <w:uiPriority w:val="99"/>
    <w:rsid w:val="0040750F"/>
    <w:rPr>
      <w:b/>
      <w:sz w:val="26"/>
    </w:rPr>
  </w:style>
  <w:style w:type="table" w:styleId="a7">
    <w:name w:val="Table Grid"/>
    <w:basedOn w:val="a1"/>
    <w:uiPriority w:val="99"/>
    <w:rsid w:val="0043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4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D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1A0F7B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1A0F7B"/>
    <w:pPr>
      <w:ind w:left="720" w:firstLine="709"/>
      <w:contextualSpacing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F61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61B56"/>
    <w:rPr>
      <w:rFonts w:cs="Times New Roman"/>
      <w:kern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5D928801A54AA6202865EFE63757C55FC638108636559C0EBF7867FE72C49DE9B96D5DD2DAACD5F8EA0FEC9E3cC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Ф Е Д Е Р А Ц И Я Б Е Л Г О Р О Д С К А Я О Б Л А С Т Ь</dc:title>
  <dc:subject/>
  <dc:creator>User</dc:creator>
  <cp:keywords/>
  <dc:description/>
  <cp:lastModifiedBy>Dr. Jan F.</cp:lastModifiedBy>
  <cp:revision>33</cp:revision>
  <cp:lastPrinted>2019-02-28T07:00:00Z</cp:lastPrinted>
  <dcterms:created xsi:type="dcterms:W3CDTF">2019-02-21T09:34:00Z</dcterms:created>
  <dcterms:modified xsi:type="dcterms:W3CDTF">2019-02-28T07:42:00Z</dcterms:modified>
</cp:coreProperties>
</file>