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3B" w:rsidRPr="007F5334" w:rsidRDefault="00D0593B" w:rsidP="00D0593B">
      <w:pPr>
        <w:jc w:val="center"/>
        <w:rPr>
          <w:rFonts w:ascii="Times New Roman" w:hAnsi="Times New Roman" w:cs="Times New Roman"/>
          <w:b/>
          <w:sz w:val="32"/>
          <w:szCs w:val="32"/>
        </w:rPr>
      </w:pPr>
      <w:r w:rsidRPr="007F5334">
        <w:rPr>
          <w:rFonts w:ascii="Times New Roman" w:hAnsi="Times New Roman" w:cs="Times New Roman"/>
          <w:b/>
          <w:sz w:val="32"/>
          <w:szCs w:val="32"/>
        </w:rPr>
        <w:t xml:space="preserve">БЕЛГОРОДСКАЯ  ОБЛАСТЬ </w:t>
      </w:r>
    </w:p>
    <w:p w:rsidR="00D0593B" w:rsidRPr="007F5334" w:rsidRDefault="00D0593B" w:rsidP="00D0593B">
      <w:pPr>
        <w:jc w:val="center"/>
        <w:rPr>
          <w:rFonts w:ascii="Times New Roman" w:hAnsi="Times New Roman" w:cs="Times New Roman"/>
          <w:b/>
          <w:sz w:val="32"/>
          <w:szCs w:val="32"/>
        </w:rPr>
      </w:pPr>
      <w:r w:rsidRPr="007F5334">
        <w:rPr>
          <w:rFonts w:ascii="Times New Roman" w:hAnsi="Times New Roman" w:cs="Times New Roman"/>
          <w:b/>
          <w:sz w:val="32"/>
          <w:szCs w:val="32"/>
        </w:rPr>
        <w:t xml:space="preserve">СОВЕТ ДЕПУТАТОВ </w:t>
      </w:r>
    </w:p>
    <w:p w:rsidR="00D0593B" w:rsidRPr="007F5334" w:rsidRDefault="00D0593B" w:rsidP="00D0593B">
      <w:pPr>
        <w:jc w:val="center"/>
        <w:rPr>
          <w:rFonts w:ascii="Times New Roman" w:hAnsi="Times New Roman" w:cs="Times New Roman"/>
          <w:b/>
          <w:sz w:val="32"/>
          <w:szCs w:val="32"/>
        </w:rPr>
      </w:pPr>
      <w:r w:rsidRPr="007F5334">
        <w:rPr>
          <w:rFonts w:ascii="Times New Roman" w:hAnsi="Times New Roman" w:cs="Times New Roman"/>
          <w:b/>
          <w:sz w:val="32"/>
          <w:szCs w:val="32"/>
        </w:rPr>
        <w:t>ГРАЙВОРОНСКОГО МУНИЦИПАЛЬНОГО ОКРУГА</w:t>
      </w:r>
    </w:p>
    <w:p w:rsidR="00D0593B" w:rsidRPr="007F5334" w:rsidRDefault="00D0593B" w:rsidP="00D0593B">
      <w:pPr>
        <w:rPr>
          <w:rFonts w:ascii="Times New Roman" w:hAnsi="Times New Roman" w:cs="Times New Roman"/>
        </w:rPr>
      </w:pPr>
    </w:p>
    <w:p w:rsidR="00D0593B" w:rsidRPr="007F5334" w:rsidRDefault="00D0593B" w:rsidP="00D0593B">
      <w:pPr>
        <w:jc w:val="center"/>
        <w:rPr>
          <w:rFonts w:ascii="Times New Roman" w:hAnsi="Times New Roman" w:cs="Times New Roman"/>
          <w:b/>
          <w:sz w:val="32"/>
          <w:szCs w:val="32"/>
        </w:rPr>
      </w:pPr>
      <w:r w:rsidRPr="007F5334">
        <w:rPr>
          <w:rFonts w:ascii="Times New Roman" w:hAnsi="Times New Roman" w:cs="Times New Roman"/>
          <w:b/>
          <w:sz w:val="32"/>
          <w:szCs w:val="32"/>
        </w:rPr>
        <w:t>РЕШЕНИЕ</w:t>
      </w:r>
    </w:p>
    <w:p w:rsidR="00D0593B" w:rsidRPr="007F5334" w:rsidRDefault="00D0593B" w:rsidP="00D0593B">
      <w:pPr>
        <w:rPr>
          <w:rFonts w:ascii="Times New Roman" w:hAnsi="Times New Roman" w:cs="Times New Roman"/>
          <w:b/>
          <w:sz w:val="28"/>
          <w:szCs w:val="28"/>
        </w:rPr>
      </w:pPr>
    </w:p>
    <w:p w:rsidR="00D0593B" w:rsidRPr="007F5334" w:rsidRDefault="00D0593B" w:rsidP="00D0593B">
      <w:pPr>
        <w:rPr>
          <w:rFonts w:ascii="Times New Roman" w:hAnsi="Times New Roman" w:cs="Times New Roman"/>
          <w:sz w:val="28"/>
          <w:szCs w:val="28"/>
        </w:rPr>
      </w:pPr>
      <w:r w:rsidRPr="007F5334">
        <w:rPr>
          <w:rFonts w:ascii="Times New Roman" w:hAnsi="Times New Roman" w:cs="Times New Roman"/>
          <w:sz w:val="28"/>
          <w:szCs w:val="28"/>
        </w:rPr>
        <w:t>2</w:t>
      </w:r>
      <w:r w:rsidR="0011596E">
        <w:rPr>
          <w:rFonts w:ascii="Times New Roman" w:hAnsi="Times New Roman" w:cs="Times New Roman"/>
          <w:sz w:val="28"/>
          <w:szCs w:val="28"/>
        </w:rPr>
        <w:t>3</w:t>
      </w:r>
      <w:r w:rsidRPr="007F5334">
        <w:rPr>
          <w:rFonts w:ascii="Times New Roman" w:hAnsi="Times New Roman" w:cs="Times New Roman"/>
          <w:sz w:val="28"/>
          <w:szCs w:val="28"/>
        </w:rPr>
        <w:t xml:space="preserve">  </w:t>
      </w:r>
      <w:r w:rsidR="0011596E">
        <w:rPr>
          <w:rFonts w:ascii="Times New Roman" w:hAnsi="Times New Roman" w:cs="Times New Roman"/>
          <w:sz w:val="28"/>
          <w:szCs w:val="28"/>
        </w:rPr>
        <w:t>апреля</w:t>
      </w:r>
      <w:r w:rsidRPr="007F5334">
        <w:rPr>
          <w:rFonts w:ascii="Times New Roman" w:hAnsi="Times New Roman" w:cs="Times New Roman"/>
          <w:sz w:val="28"/>
          <w:szCs w:val="28"/>
        </w:rPr>
        <w:t xml:space="preserve">  202</w:t>
      </w:r>
      <w:r w:rsidR="0011596E">
        <w:rPr>
          <w:rFonts w:ascii="Times New Roman" w:hAnsi="Times New Roman" w:cs="Times New Roman"/>
          <w:sz w:val="28"/>
          <w:szCs w:val="28"/>
        </w:rPr>
        <w:t>5</w:t>
      </w:r>
      <w:r w:rsidRPr="007F5334">
        <w:rPr>
          <w:rFonts w:ascii="Times New Roman" w:hAnsi="Times New Roman" w:cs="Times New Roman"/>
          <w:sz w:val="28"/>
          <w:szCs w:val="28"/>
        </w:rPr>
        <w:t xml:space="preserve"> года                                                                                     № </w:t>
      </w:r>
      <w:r w:rsidR="001328F0">
        <w:rPr>
          <w:rFonts w:ascii="Times New Roman" w:hAnsi="Times New Roman" w:cs="Times New Roman"/>
          <w:sz w:val="28"/>
          <w:szCs w:val="28"/>
        </w:rPr>
        <w:t>241</w:t>
      </w:r>
    </w:p>
    <w:p w:rsidR="00D0593B" w:rsidRDefault="00D0593B" w:rsidP="00D0593B">
      <w:pPr>
        <w:jc w:val="center"/>
        <w:rPr>
          <w:rFonts w:ascii="Times New Roman" w:hAnsi="Times New Roman" w:cs="Times New Roman"/>
          <w:b/>
          <w:bCs/>
          <w:sz w:val="28"/>
          <w:szCs w:val="28"/>
        </w:rPr>
      </w:pPr>
    </w:p>
    <w:p w:rsidR="009D5A90" w:rsidRDefault="009D5A90" w:rsidP="009D5A90">
      <w:pPr>
        <w:rPr>
          <w:rFonts w:ascii="Times New Roman" w:hAnsi="Times New Roman" w:cs="Times New Roman"/>
          <w:b/>
          <w:bCs/>
          <w:sz w:val="28"/>
          <w:szCs w:val="28"/>
        </w:rPr>
      </w:pPr>
    </w:p>
    <w:p w:rsidR="00040E76" w:rsidRPr="00D0593B" w:rsidRDefault="00040E76" w:rsidP="009D5A90">
      <w:pPr>
        <w:rPr>
          <w:rFonts w:ascii="Times New Roman" w:hAnsi="Times New Roman" w:cs="Times New Roman"/>
          <w:b/>
          <w:bCs/>
          <w:sz w:val="28"/>
          <w:szCs w:val="28"/>
        </w:rPr>
      </w:pPr>
    </w:p>
    <w:p w:rsidR="00040E76" w:rsidRPr="00040E76" w:rsidRDefault="00040E76" w:rsidP="00040E76">
      <w:pPr>
        <w:pStyle w:val="51"/>
        <w:shd w:val="clear" w:color="auto" w:fill="auto"/>
        <w:spacing w:before="0" w:after="0" w:line="240" w:lineRule="auto"/>
        <w:ind w:left="40"/>
        <w:jc w:val="center"/>
        <w:rPr>
          <w:b/>
          <w:sz w:val="28"/>
          <w:szCs w:val="28"/>
        </w:rPr>
      </w:pPr>
      <w:r w:rsidRPr="00040E76">
        <w:rPr>
          <w:b/>
          <w:sz w:val="28"/>
          <w:szCs w:val="28"/>
        </w:rPr>
        <w:t>О Порядке предоставления</w:t>
      </w:r>
      <w:r>
        <w:rPr>
          <w:b/>
          <w:sz w:val="28"/>
          <w:szCs w:val="28"/>
        </w:rPr>
        <w:t xml:space="preserve"> </w:t>
      </w:r>
      <w:r w:rsidRPr="00040E76">
        <w:rPr>
          <w:b/>
          <w:sz w:val="28"/>
          <w:szCs w:val="28"/>
        </w:rPr>
        <w:t>муниципальных гарантий</w:t>
      </w:r>
    </w:p>
    <w:p w:rsidR="00040E76" w:rsidRPr="00040E76" w:rsidRDefault="00040E76" w:rsidP="00040E76">
      <w:pPr>
        <w:pStyle w:val="51"/>
        <w:shd w:val="clear" w:color="auto" w:fill="auto"/>
        <w:spacing w:before="0" w:after="0" w:line="240" w:lineRule="auto"/>
        <w:ind w:left="40"/>
        <w:jc w:val="center"/>
        <w:rPr>
          <w:b/>
          <w:sz w:val="28"/>
          <w:szCs w:val="28"/>
        </w:rPr>
      </w:pPr>
      <w:r w:rsidRPr="00040E76">
        <w:rPr>
          <w:b/>
          <w:sz w:val="28"/>
          <w:szCs w:val="28"/>
        </w:rPr>
        <w:t>Грайворонского муниципального</w:t>
      </w:r>
      <w:r>
        <w:rPr>
          <w:b/>
          <w:sz w:val="28"/>
          <w:szCs w:val="28"/>
        </w:rPr>
        <w:t xml:space="preserve"> </w:t>
      </w:r>
      <w:r w:rsidRPr="00040E76">
        <w:rPr>
          <w:b/>
          <w:sz w:val="28"/>
          <w:szCs w:val="28"/>
        </w:rPr>
        <w:t>округа Белгородской области</w:t>
      </w:r>
    </w:p>
    <w:p w:rsidR="009D5A90" w:rsidRPr="00040E76" w:rsidRDefault="009D5A90" w:rsidP="009D5A90">
      <w:pPr>
        <w:tabs>
          <w:tab w:val="left" w:pos="6096"/>
          <w:tab w:val="left" w:pos="6972"/>
          <w:tab w:val="left" w:pos="7140"/>
        </w:tabs>
        <w:jc w:val="center"/>
        <w:rPr>
          <w:rFonts w:ascii="Times New Roman" w:hAnsi="Times New Roman" w:cs="Times New Roman"/>
          <w:b/>
          <w:sz w:val="28"/>
          <w:szCs w:val="28"/>
        </w:rPr>
      </w:pPr>
    </w:p>
    <w:p w:rsidR="00040E76" w:rsidRPr="00040E76" w:rsidRDefault="00040E76" w:rsidP="009D5A90">
      <w:pPr>
        <w:tabs>
          <w:tab w:val="left" w:pos="6096"/>
          <w:tab w:val="left" w:pos="6972"/>
          <w:tab w:val="left" w:pos="7140"/>
        </w:tabs>
        <w:jc w:val="center"/>
        <w:rPr>
          <w:rFonts w:ascii="Times New Roman" w:hAnsi="Times New Roman" w:cs="Times New Roman"/>
          <w:b/>
          <w:sz w:val="28"/>
          <w:szCs w:val="28"/>
        </w:rPr>
      </w:pPr>
    </w:p>
    <w:p w:rsidR="00040E76" w:rsidRPr="00040E76" w:rsidRDefault="00040E76" w:rsidP="009D5A90">
      <w:pPr>
        <w:tabs>
          <w:tab w:val="left" w:pos="6096"/>
          <w:tab w:val="left" w:pos="6972"/>
          <w:tab w:val="left" w:pos="7140"/>
        </w:tabs>
        <w:jc w:val="center"/>
        <w:rPr>
          <w:rFonts w:ascii="Times New Roman" w:hAnsi="Times New Roman" w:cs="Times New Roman"/>
          <w:b/>
          <w:sz w:val="28"/>
          <w:szCs w:val="28"/>
        </w:rPr>
      </w:pPr>
    </w:p>
    <w:p w:rsidR="00040E76" w:rsidRPr="00040E76" w:rsidRDefault="00040E76" w:rsidP="00040E76">
      <w:pPr>
        <w:pStyle w:val="afe"/>
        <w:ind w:firstLine="720"/>
        <w:rPr>
          <w:szCs w:val="28"/>
        </w:rPr>
      </w:pPr>
      <w:r w:rsidRPr="00040E76">
        <w:rPr>
          <w:szCs w:val="28"/>
        </w:rPr>
        <w:t>В соответствии с Бюджетным кодексом Российской Федерации, Федеральным законом от 06 октября 2003 года № 131-Ф3 «Об общих принципах организации местного самоуправления в Российской Федерации», руководствуясь Уставом Грайворонского муниципального округа Белгородской области,</w:t>
      </w:r>
    </w:p>
    <w:p w:rsidR="00040E76" w:rsidRDefault="00040E76" w:rsidP="00040E76">
      <w:pPr>
        <w:pStyle w:val="afe"/>
        <w:ind w:firstLine="720"/>
        <w:rPr>
          <w:rStyle w:val="3pt"/>
          <w:b/>
          <w:sz w:val="28"/>
          <w:szCs w:val="28"/>
        </w:rPr>
      </w:pPr>
      <w:r w:rsidRPr="00040E76">
        <w:rPr>
          <w:szCs w:val="28"/>
        </w:rPr>
        <w:t xml:space="preserve">Совет депутатов Грайворонского муниципального округа  Белгородской области </w:t>
      </w:r>
      <w:r w:rsidRPr="005E066B">
        <w:rPr>
          <w:rStyle w:val="3pt"/>
          <w:b/>
          <w:sz w:val="28"/>
          <w:szCs w:val="28"/>
        </w:rPr>
        <w:t>решил:</w:t>
      </w:r>
    </w:p>
    <w:p w:rsidR="005E066B" w:rsidRPr="00040E76" w:rsidRDefault="005E066B" w:rsidP="00040E76">
      <w:pPr>
        <w:pStyle w:val="afe"/>
        <w:ind w:firstLine="720"/>
        <w:rPr>
          <w:szCs w:val="28"/>
        </w:rPr>
      </w:pPr>
    </w:p>
    <w:p w:rsidR="00040E76" w:rsidRPr="00040E76" w:rsidRDefault="00040E76" w:rsidP="00040E76">
      <w:pPr>
        <w:pStyle w:val="afe"/>
        <w:numPr>
          <w:ilvl w:val="0"/>
          <w:numId w:val="32"/>
        </w:numPr>
        <w:tabs>
          <w:tab w:val="left" w:pos="1262"/>
        </w:tabs>
        <w:overflowPunct/>
        <w:autoSpaceDE/>
        <w:autoSpaceDN/>
        <w:adjustRightInd/>
        <w:ind w:firstLine="720"/>
        <w:textAlignment w:val="auto"/>
        <w:rPr>
          <w:szCs w:val="28"/>
        </w:rPr>
      </w:pPr>
      <w:r w:rsidRPr="00040E76">
        <w:rPr>
          <w:szCs w:val="28"/>
        </w:rPr>
        <w:t>Утвердить Порядок предоставления муниципальных гарантий Грайворонского муниципального округа Белгородской области</w:t>
      </w:r>
      <w:r w:rsidR="005E066B">
        <w:rPr>
          <w:szCs w:val="28"/>
        </w:rPr>
        <w:t xml:space="preserve"> (прилагается)</w:t>
      </w:r>
      <w:r w:rsidRPr="00040E76">
        <w:rPr>
          <w:szCs w:val="28"/>
        </w:rPr>
        <w:t>.</w:t>
      </w:r>
    </w:p>
    <w:p w:rsidR="00040E76" w:rsidRPr="00040E76" w:rsidRDefault="00040E76" w:rsidP="00040E76">
      <w:pPr>
        <w:pStyle w:val="afe"/>
        <w:numPr>
          <w:ilvl w:val="0"/>
          <w:numId w:val="32"/>
        </w:numPr>
        <w:tabs>
          <w:tab w:val="left" w:pos="1122"/>
        </w:tabs>
        <w:overflowPunct/>
        <w:autoSpaceDE/>
        <w:autoSpaceDN/>
        <w:adjustRightInd/>
        <w:ind w:firstLine="720"/>
        <w:textAlignment w:val="auto"/>
        <w:rPr>
          <w:szCs w:val="28"/>
        </w:rPr>
      </w:pPr>
      <w:r w:rsidRPr="00040E76">
        <w:rPr>
          <w:szCs w:val="28"/>
        </w:rPr>
        <w:t xml:space="preserve">Признать утратившим силу решение Совета депутатов Грайворонского городского округа </w:t>
      </w:r>
      <w:r w:rsidR="005E066B">
        <w:rPr>
          <w:szCs w:val="28"/>
        </w:rPr>
        <w:t xml:space="preserve">первого созыва </w:t>
      </w:r>
      <w:r w:rsidRPr="00040E76">
        <w:rPr>
          <w:szCs w:val="28"/>
        </w:rPr>
        <w:t>от 2</w:t>
      </w:r>
      <w:r w:rsidR="005E066B">
        <w:rPr>
          <w:szCs w:val="28"/>
        </w:rPr>
        <w:t xml:space="preserve">6 декабря </w:t>
      </w:r>
      <w:r w:rsidRPr="00040E76">
        <w:rPr>
          <w:szCs w:val="28"/>
        </w:rPr>
        <w:t xml:space="preserve">2019 года </w:t>
      </w:r>
      <w:r w:rsidR="005E066B">
        <w:rPr>
          <w:szCs w:val="28"/>
        </w:rPr>
        <w:t xml:space="preserve"> </w:t>
      </w:r>
      <w:r w:rsidRPr="00040E76">
        <w:rPr>
          <w:szCs w:val="28"/>
        </w:rPr>
        <w:t>№ 265 «О Порядке предоставления муниципальных гарантий Грайворонского городского округа».</w:t>
      </w:r>
    </w:p>
    <w:p w:rsidR="00040E76" w:rsidRPr="00040E76" w:rsidRDefault="00040E76" w:rsidP="00040E76">
      <w:pPr>
        <w:pStyle w:val="afe"/>
        <w:numPr>
          <w:ilvl w:val="0"/>
          <w:numId w:val="32"/>
        </w:numPr>
        <w:tabs>
          <w:tab w:val="left" w:pos="1122"/>
        </w:tabs>
        <w:overflowPunct/>
        <w:autoSpaceDE/>
        <w:autoSpaceDN/>
        <w:adjustRightInd/>
        <w:ind w:firstLine="720"/>
        <w:textAlignment w:val="auto"/>
        <w:rPr>
          <w:szCs w:val="28"/>
        </w:rPr>
      </w:pPr>
      <w:r w:rsidRPr="00040E76">
        <w:rPr>
          <w:szCs w:val="28"/>
        </w:rPr>
        <w:t xml:space="preserve">Опубликовать настоящее решение в газете «Родной край» </w:t>
      </w:r>
      <w:r w:rsidR="005E066B">
        <w:rPr>
          <w:szCs w:val="28"/>
        </w:rPr>
        <w:t xml:space="preserve">                           </w:t>
      </w:r>
      <w:r w:rsidRPr="00040E76">
        <w:rPr>
          <w:szCs w:val="28"/>
        </w:rPr>
        <w:t xml:space="preserve">или в сетевом издании «Родной край 31» (rodkray31.ru), и разместить </w:t>
      </w:r>
      <w:r w:rsidR="005E066B">
        <w:rPr>
          <w:szCs w:val="28"/>
        </w:rPr>
        <w:t xml:space="preserve">                        </w:t>
      </w:r>
      <w:r w:rsidRPr="00040E76">
        <w:rPr>
          <w:szCs w:val="28"/>
        </w:rPr>
        <w:t xml:space="preserve"> на официальном сайте органов местного самоуправления Грайворонского муниципального округа (grajvoron-r31.gosweb.gosuslugi.ru).</w:t>
      </w:r>
    </w:p>
    <w:p w:rsidR="00040E76" w:rsidRPr="00040E76" w:rsidRDefault="00040E76" w:rsidP="00040E76">
      <w:pPr>
        <w:pStyle w:val="afe"/>
        <w:numPr>
          <w:ilvl w:val="0"/>
          <w:numId w:val="32"/>
        </w:numPr>
        <w:tabs>
          <w:tab w:val="left" w:pos="1039"/>
        </w:tabs>
        <w:overflowPunct/>
        <w:autoSpaceDE/>
        <w:autoSpaceDN/>
        <w:adjustRightInd/>
        <w:ind w:firstLine="720"/>
        <w:textAlignment w:val="auto"/>
        <w:rPr>
          <w:szCs w:val="28"/>
        </w:rPr>
      </w:pPr>
      <w:proofErr w:type="gramStart"/>
      <w:r w:rsidRPr="00040E76">
        <w:rPr>
          <w:szCs w:val="28"/>
        </w:rPr>
        <w:t>Контроль за</w:t>
      </w:r>
      <w:proofErr w:type="gramEnd"/>
      <w:r w:rsidRPr="00040E76">
        <w:rPr>
          <w:szCs w:val="28"/>
        </w:rPr>
        <w:t xml:space="preserve"> выполнением данного решения возложить </w:t>
      </w:r>
      <w:r w:rsidR="005E066B">
        <w:rPr>
          <w:szCs w:val="28"/>
        </w:rPr>
        <w:t xml:space="preserve">                             </w:t>
      </w:r>
      <w:r w:rsidRPr="00040E76">
        <w:rPr>
          <w:szCs w:val="28"/>
        </w:rPr>
        <w:t xml:space="preserve">на постоянную комиссию Совета депутатов Грайворонского муниципального округа по бюджету, финансам, налогам и стратегическому развитию </w:t>
      </w:r>
      <w:r w:rsidR="005E066B">
        <w:rPr>
          <w:szCs w:val="28"/>
        </w:rPr>
        <w:t xml:space="preserve">              </w:t>
      </w:r>
      <w:r w:rsidRPr="00040E76">
        <w:rPr>
          <w:szCs w:val="28"/>
        </w:rPr>
        <w:t>(Горбач В.Н.).</w:t>
      </w:r>
    </w:p>
    <w:p w:rsidR="00AD4509" w:rsidRDefault="00AD4509">
      <w:pPr>
        <w:jc w:val="both"/>
        <w:rPr>
          <w:rFonts w:ascii="Times New Roman" w:eastAsia="Times New Roman" w:hAnsi="Times New Roman" w:cs="Times New Roman"/>
          <w:sz w:val="28"/>
          <w:szCs w:val="28"/>
        </w:rPr>
      </w:pPr>
    </w:p>
    <w:p w:rsidR="009D5A90" w:rsidRDefault="009D5A90">
      <w:pPr>
        <w:jc w:val="both"/>
        <w:rPr>
          <w:rFonts w:ascii="Times New Roman" w:eastAsia="Times New Roman" w:hAnsi="Times New Roman" w:cs="Times New Roman"/>
          <w:sz w:val="28"/>
          <w:szCs w:val="28"/>
        </w:rPr>
      </w:pPr>
    </w:p>
    <w:p w:rsidR="00AD7CC7" w:rsidRDefault="00386030" w:rsidP="00FF05A3">
      <w:pPr>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Председатель  Совета депутатов </w:t>
      </w:r>
    </w:p>
    <w:p w:rsidR="00AD7CC7" w:rsidRDefault="00386030" w:rsidP="00FF05A3">
      <w:pPr>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Грайворонского муниципального окр</w:t>
      </w:r>
      <w:r w:rsidR="00FF05A3">
        <w:rPr>
          <w:rFonts w:ascii="Times New Roman" w:eastAsia="Times New Roman" w:hAnsi="Times New Roman" w:cs="Times New Roman"/>
          <w:b/>
          <w:color w:val="auto"/>
          <w:sz w:val="28"/>
          <w:szCs w:val="28"/>
        </w:rPr>
        <w:t xml:space="preserve">уга </w:t>
      </w:r>
      <w:r w:rsidR="00FF05A3">
        <w:rPr>
          <w:rFonts w:ascii="Times New Roman" w:eastAsia="Times New Roman" w:hAnsi="Times New Roman" w:cs="Times New Roman"/>
          <w:b/>
          <w:color w:val="auto"/>
          <w:sz w:val="28"/>
          <w:szCs w:val="28"/>
        </w:rPr>
        <w:tab/>
        <w:t xml:space="preserve">                 </w:t>
      </w:r>
      <w:r>
        <w:rPr>
          <w:rFonts w:ascii="Times New Roman" w:eastAsia="Times New Roman" w:hAnsi="Times New Roman" w:cs="Times New Roman"/>
          <w:b/>
          <w:color w:val="auto"/>
          <w:sz w:val="28"/>
          <w:szCs w:val="28"/>
        </w:rPr>
        <w:t xml:space="preserve">   А.Ю. Попов</w:t>
      </w:r>
    </w:p>
    <w:p w:rsidR="009F7825" w:rsidRDefault="009F7825" w:rsidP="00FF05A3">
      <w:pPr>
        <w:ind w:firstLine="709"/>
        <w:jc w:val="both"/>
        <w:rPr>
          <w:rFonts w:ascii="Times New Roman" w:eastAsia="Times New Roman" w:hAnsi="Times New Roman" w:cs="Times New Roman"/>
          <w:b/>
          <w:color w:val="auto"/>
          <w:sz w:val="28"/>
          <w:szCs w:val="28"/>
        </w:rPr>
      </w:pPr>
    </w:p>
    <w:p w:rsidR="009F7825" w:rsidRDefault="009F7825" w:rsidP="00AD4509">
      <w:pPr>
        <w:jc w:val="both"/>
        <w:rPr>
          <w:rFonts w:ascii="Times New Roman" w:eastAsia="Times New Roman" w:hAnsi="Times New Roman" w:cs="Times New Roman"/>
          <w:b/>
          <w:color w:val="auto"/>
          <w:sz w:val="28"/>
          <w:szCs w:val="28"/>
        </w:rPr>
      </w:pPr>
    </w:p>
    <w:tbl>
      <w:tblPr>
        <w:tblW w:w="5000" w:type="pct"/>
        <w:tblLook w:val="01E0"/>
      </w:tblPr>
      <w:tblGrid>
        <w:gridCol w:w="3794"/>
        <w:gridCol w:w="5776"/>
      </w:tblGrid>
      <w:tr w:rsidR="009F7825" w:rsidRPr="009F7825" w:rsidTr="00FF05A3">
        <w:tc>
          <w:tcPr>
            <w:tcW w:w="1982" w:type="pct"/>
          </w:tcPr>
          <w:p w:rsidR="009F7825" w:rsidRPr="009F7825" w:rsidRDefault="009F7825" w:rsidP="00DC34C2">
            <w:pPr>
              <w:autoSpaceDE w:val="0"/>
              <w:autoSpaceDN w:val="0"/>
              <w:adjustRightInd w:val="0"/>
              <w:rPr>
                <w:rFonts w:ascii="Times New Roman" w:hAnsi="Times New Roman" w:cs="Times New Roman"/>
                <w:sz w:val="26"/>
                <w:szCs w:val="26"/>
              </w:rPr>
            </w:pPr>
          </w:p>
        </w:tc>
        <w:tc>
          <w:tcPr>
            <w:tcW w:w="3018" w:type="pct"/>
          </w:tcPr>
          <w:p w:rsidR="009F7825" w:rsidRDefault="009F7825" w:rsidP="005E066B">
            <w:pPr>
              <w:autoSpaceDE w:val="0"/>
              <w:autoSpaceDN w:val="0"/>
              <w:adjustRightInd w:val="0"/>
              <w:jc w:val="center"/>
              <w:rPr>
                <w:rFonts w:ascii="Times New Roman" w:hAnsi="Times New Roman" w:cs="Times New Roman"/>
                <w:b/>
                <w:sz w:val="28"/>
                <w:szCs w:val="28"/>
              </w:rPr>
            </w:pPr>
            <w:r w:rsidRPr="009F7825">
              <w:rPr>
                <w:rFonts w:ascii="Times New Roman" w:hAnsi="Times New Roman" w:cs="Times New Roman"/>
                <w:b/>
                <w:sz w:val="28"/>
                <w:szCs w:val="28"/>
              </w:rPr>
              <w:t xml:space="preserve">Приложение </w:t>
            </w:r>
          </w:p>
          <w:p w:rsidR="005E066B" w:rsidRDefault="005E066B" w:rsidP="005E066B">
            <w:pPr>
              <w:autoSpaceDE w:val="0"/>
              <w:autoSpaceDN w:val="0"/>
              <w:adjustRightInd w:val="0"/>
              <w:jc w:val="center"/>
              <w:rPr>
                <w:rFonts w:ascii="Times New Roman" w:hAnsi="Times New Roman" w:cs="Times New Roman"/>
                <w:b/>
                <w:sz w:val="28"/>
                <w:szCs w:val="28"/>
              </w:rPr>
            </w:pPr>
          </w:p>
          <w:p w:rsidR="005E066B" w:rsidRPr="009F7825" w:rsidRDefault="005E066B" w:rsidP="005E066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УТВЕРЖДЕНО</w:t>
            </w:r>
          </w:p>
          <w:p w:rsidR="009F7825" w:rsidRPr="009F7825" w:rsidRDefault="005E066B" w:rsidP="00DC34C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решением</w:t>
            </w:r>
            <w:r w:rsidR="009F7825" w:rsidRPr="009F7825">
              <w:rPr>
                <w:rFonts w:ascii="Times New Roman" w:hAnsi="Times New Roman" w:cs="Times New Roman"/>
                <w:b/>
                <w:sz w:val="28"/>
                <w:szCs w:val="28"/>
              </w:rPr>
              <w:t xml:space="preserve"> Совета депутатов Грайворонского </w:t>
            </w:r>
            <w:r w:rsidR="00FF05A3">
              <w:rPr>
                <w:rFonts w:ascii="Times New Roman" w:hAnsi="Times New Roman" w:cs="Times New Roman"/>
                <w:b/>
                <w:sz w:val="28"/>
                <w:szCs w:val="28"/>
              </w:rPr>
              <w:t>муниципального</w:t>
            </w:r>
            <w:r w:rsidR="009F7825" w:rsidRPr="009F7825">
              <w:rPr>
                <w:rFonts w:ascii="Times New Roman" w:hAnsi="Times New Roman" w:cs="Times New Roman"/>
                <w:b/>
                <w:sz w:val="28"/>
                <w:szCs w:val="28"/>
              </w:rPr>
              <w:t xml:space="preserve"> округа</w:t>
            </w:r>
          </w:p>
          <w:p w:rsidR="009F7825" w:rsidRPr="009F7825" w:rsidRDefault="009F7825" w:rsidP="00007712">
            <w:pPr>
              <w:autoSpaceDE w:val="0"/>
              <w:autoSpaceDN w:val="0"/>
              <w:adjustRightInd w:val="0"/>
              <w:ind w:left="318"/>
              <w:jc w:val="center"/>
              <w:rPr>
                <w:rFonts w:ascii="Times New Roman" w:hAnsi="Times New Roman" w:cs="Times New Roman"/>
                <w:b/>
                <w:sz w:val="28"/>
                <w:szCs w:val="28"/>
              </w:rPr>
            </w:pPr>
            <w:r w:rsidRPr="009F7825">
              <w:rPr>
                <w:rFonts w:ascii="Times New Roman" w:hAnsi="Times New Roman" w:cs="Times New Roman"/>
                <w:b/>
                <w:sz w:val="28"/>
                <w:szCs w:val="28"/>
              </w:rPr>
              <w:t>от «2</w:t>
            </w:r>
            <w:r w:rsidR="00007712">
              <w:rPr>
                <w:rFonts w:ascii="Times New Roman" w:hAnsi="Times New Roman" w:cs="Times New Roman"/>
                <w:b/>
                <w:sz w:val="28"/>
                <w:szCs w:val="28"/>
              </w:rPr>
              <w:t>3</w:t>
            </w:r>
            <w:r w:rsidRPr="009F7825">
              <w:rPr>
                <w:rFonts w:ascii="Times New Roman" w:hAnsi="Times New Roman" w:cs="Times New Roman"/>
                <w:b/>
                <w:sz w:val="28"/>
                <w:szCs w:val="28"/>
              </w:rPr>
              <w:t>»</w:t>
            </w:r>
            <w:r w:rsidR="00FF05A3">
              <w:rPr>
                <w:rFonts w:ascii="Times New Roman" w:hAnsi="Times New Roman" w:cs="Times New Roman"/>
                <w:b/>
                <w:sz w:val="28"/>
                <w:szCs w:val="28"/>
              </w:rPr>
              <w:t xml:space="preserve"> </w:t>
            </w:r>
            <w:r w:rsidR="00007712">
              <w:rPr>
                <w:rFonts w:ascii="Times New Roman" w:hAnsi="Times New Roman" w:cs="Times New Roman"/>
                <w:b/>
                <w:sz w:val="28"/>
                <w:szCs w:val="28"/>
              </w:rPr>
              <w:t>апреля 2025</w:t>
            </w:r>
            <w:r w:rsidRPr="009F7825">
              <w:rPr>
                <w:rFonts w:ascii="Times New Roman" w:hAnsi="Times New Roman" w:cs="Times New Roman"/>
                <w:b/>
                <w:sz w:val="28"/>
                <w:szCs w:val="28"/>
              </w:rPr>
              <w:t xml:space="preserve"> года № </w:t>
            </w:r>
            <w:r w:rsidR="001328F0">
              <w:rPr>
                <w:rFonts w:ascii="Times New Roman" w:hAnsi="Times New Roman" w:cs="Times New Roman"/>
                <w:b/>
                <w:sz w:val="28"/>
                <w:szCs w:val="28"/>
              </w:rPr>
              <w:t>241</w:t>
            </w:r>
          </w:p>
        </w:tc>
      </w:tr>
    </w:tbl>
    <w:p w:rsidR="005E066B" w:rsidRDefault="005E066B" w:rsidP="005E066B">
      <w:pPr>
        <w:pStyle w:val="26"/>
        <w:keepNext/>
        <w:keepLines/>
        <w:shd w:val="clear" w:color="auto" w:fill="auto"/>
        <w:spacing w:before="0" w:after="0" w:line="240" w:lineRule="auto"/>
        <w:rPr>
          <w:rFonts w:eastAsia="Arial Unicode MS"/>
          <w:b w:val="0"/>
          <w:sz w:val="28"/>
          <w:szCs w:val="28"/>
        </w:rPr>
      </w:pPr>
      <w:bookmarkStart w:id="0" w:name="bookmark2"/>
    </w:p>
    <w:p w:rsidR="005E066B" w:rsidRDefault="005E066B" w:rsidP="005E066B">
      <w:pPr>
        <w:pStyle w:val="26"/>
        <w:keepNext/>
        <w:keepLines/>
        <w:shd w:val="clear" w:color="auto" w:fill="auto"/>
        <w:spacing w:before="0" w:after="0" w:line="240" w:lineRule="auto"/>
        <w:rPr>
          <w:rFonts w:eastAsia="Arial Unicode MS"/>
          <w:b w:val="0"/>
          <w:sz w:val="28"/>
          <w:szCs w:val="28"/>
        </w:rPr>
      </w:pPr>
    </w:p>
    <w:p w:rsidR="005E066B" w:rsidRPr="005E066B" w:rsidRDefault="005E066B" w:rsidP="005E066B">
      <w:pPr>
        <w:pStyle w:val="26"/>
        <w:keepNext/>
        <w:keepLines/>
        <w:shd w:val="clear" w:color="auto" w:fill="auto"/>
        <w:spacing w:before="0" w:after="0" w:line="240" w:lineRule="auto"/>
        <w:rPr>
          <w:sz w:val="28"/>
          <w:szCs w:val="28"/>
        </w:rPr>
      </w:pPr>
      <w:r w:rsidRPr="005E066B">
        <w:rPr>
          <w:sz w:val="28"/>
          <w:szCs w:val="28"/>
        </w:rPr>
        <w:t>ПОРЯДОК</w:t>
      </w:r>
      <w:bookmarkEnd w:id="0"/>
    </w:p>
    <w:p w:rsidR="005E066B" w:rsidRDefault="005E066B" w:rsidP="005E066B">
      <w:pPr>
        <w:pStyle w:val="26"/>
        <w:keepNext/>
        <w:keepLines/>
        <w:shd w:val="clear" w:color="auto" w:fill="auto"/>
        <w:spacing w:before="0" w:after="0" w:line="240" w:lineRule="auto"/>
        <w:rPr>
          <w:sz w:val="28"/>
          <w:szCs w:val="28"/>
        </w:rPr>
      </w:pPr>
      <w:bookmarkStart w:id="1" w:name="bookmark3"/>
      <w:r w:rsidRPr="005E066B">
        <w:rPr>
          <w:sz w:val="28"/>
          <w:szCs w:val="28"/>
        </w:rPr>
        <w:t xml:space="preserve">предоставления муниципальных гарантий </w:t>
      </w:r>
    </w:p>
    <w:p w:rsidR="005E066B" w:rsidRDefault="005E066B" w:rsidP="005E066B">
      <w:pPr>
        <w:pStyle w:val="26"/>
        <w:keepNext/>
        <w:keepLines/>
        <w:shd w:val="clear" w:color="auto" w:fill="auto"/>
        <w:spacing w:before="0" w:after="0" w:line="240" w:lineRule="auto"/>
        <w:rPr>
          <w:sz w:val="28"/>
          <w:szCs w:val="28"/>
        </w:rPr>
      </w:pPr>
      <w:r w:rsidRPr="005E066B">
        <w:rPr>
          <w:sz w:val="28"/>
          <w:szCs w:val="28"/>
        </w:rPr>
        <w:t>Грайворонского муниципального</w:t>
      </w:r>
      <w:bookmarkStart w:id="2" w:name="bookmark4"/>
      <w:bookmarkEnd w:id="1"/>
      <w:r>
        <w:rPr>
          <w:sz w:val="28"/>
          <w:szCs w:val="28"/>
        </w:rPr>
        <w:t xml:space="preserve"> </w:t>
      </w:r>
      <w:r w:rsidRPr="005E066B">
        <w:rPr>
          <w:sz w:val="28"/>
          <w:szCs w:val="28"/>
        </w:rPr>
        <w:t>округа</w:t>
      </w:r>
      <w:bookmarkEnd w:id="2"/>
      <w:r w:rsidRPr="005E066B">
        <w:rPr>
          <w:sz w:val="28"/>
          <w:szCs w:val="28"/>
        </w:rPr>
        <w:t xml:space="preserve"> Белгородской области</w:t>
      </w:r>
    </w:p>
    <w:p w:rsidR="005E066B" w:rsidRDefault="005E066B" w:rsidP="005E066B">
      <w:pPr>
        <w:pStyle w:val="26"/>
        <w:keepNext/>
        <w:keepLines/>
        <w:shd w:val="clear" w:color="auto" w:fill="auto"/>
        <w:spacing w:before="0" w:after="0" w:line="240" w:lineRule="auto"/>
        <w:rPr>
          <w:sz w:val="28"/>
          <w:szCs w:val="28"/>
        </w:rPr>
      </w:pPr>
    </w:p>
    <w:p w:rsidR="005E066B" w:rsidRPr="005E066B" w:rsidRDefault="005E066B" w:rsidP="005E066B">
      <w:pPr>
        <w:pStyle w:val="26"/>
        <w:keepNext/>
        <w:keepLines/>
        <w:shd w:val="clear" w:color="auto" w:fill="auto"/>
        <w:spacing w:before="0" w:after="0" w:line="240" w:lineRule="auto"/>
        <w:rPr>
          <w:sz w:val="28"/>
          <w:szCs w:val="28"/>
        </w:rPr>
      </w:pPr>
    </w:p>
    <w:p w:rsidR="005E066B" w:rsidRDefault="005E066B" w:rsidP="005E066B">
      <w:pPr>
        <w:pStyle w:val="26"/>
        <w:keepNext/>
        <w:keepLines/>
        <w:shd w:val="clear" w:color="auto" w:fill="auto"/>
        <w:spacing w:before="0" w:after="0" w:line="240" w:lineRule="auto"/>
        <w:ind w:firstLine="740"/>
        <w:rPr>
          <w:sz w:val="28"/>
          <w:szCs w:val="28"/>
        </w:rPr>
      </w:pPr>
      <w:bookmarkStart w:id="3" w:name="bookmark5"/>
      <w:r w:rsidRPr="005E066B">
        <w:rPr>
          <w:rStyle w:val="27"/>
          <w:rFonts w:eastAsia="Arial"/>
          <w:bCs w:val="0"/>
          <w:sz w:val="28"/>
          <w:szCs w:val="28"/>
        </w:rPr>
        <w:t>Статья 1.</w:t>
      </w:r>
      <w:r w:rsidRPr="005E066B">
        <w:rPr>
          <w:sz w:val="28"/>
          <w:szCs w:val="28"/>
        </w:rPr>
        <w:t xml:space="preserve"> Предмет регулирования настоящего решения</w:t>
      </w:r>
      <w:bookmarkEnd w:id="3"/>
    </w:p>
    <w:p w:rsidR="005E066B" w:rsidRPr="005E066B" w:rsidRDefault="005E066B" w:rsidP="005E066B">
      <w:pPr>
        <w:pStyle w:val="26"/>
        <w:keepNext/>
        <w:keepLines/>
        <w:shd w:val="clear" w:color="auto" w:fill="auto"/>
        <w:spacing w:before="0" w:after="0" w:line="240" w:lineRule="auto"/>
        <w:ind w:firstLine="740"/>
        <w:rPr>
          <w:sz w:val="28"/>
          <w:szCs w:val="28"/>
        </w:rPr>
      </w:pPr>
    </w:p>
    <w:p w:rsidR="005E066B" w:rsidRDefault="005E066B" w:rsidP="005E066B">
      <w:pPr>
        <w:pStyle w:val="afe"/>
        <w:ind w:firstLine="740"/>
        <w:rPr>
          <w:szCs w:val="28"/>
        </w:rPr>
      </w:pPr>
      <w:r w:rsidRPr="005E066B">
        <w:rPr>
          <w:szCs w:val="28"/>
        </w:rPr>
        <w:t>Настоящий Порядок в соответствии с Бюджетным кодексом Российской Федерации регулирует отношения, связанные с предоставлением муниципальных гарантий Грайворонского муниципального округа  Белгородской области.</w:t>
      </w:r>
    </w:p>
    <w:p w:rsidR="005E066B" w:rsidRPr="005E066B" w:rsidRDefault="005E066B" w:rsidP="005E066B">
      <w:pPr>
        <w:pStyle w:val="afe"/>
        <w:ind w:firstLine="740"/>
        <w:rPr>
          <w:szCs w:val="28"/>
        </w:rPr>
      </w:pPr>
    </w:p>
    <w:p w:rsidR="005E066B" w:rsidRPr="005E066B" w:rsidRDefault="005E066B" w:rsidP="005E066B">
      <w:pPr>
        <w:pStyle w:val="26"/>
        <w:keepNext/>
        <w:keepLines/>
        <w:shd w:val="clear" w:color="auto" w:fill="auto"/>
        <w:spacing w:before="0" w:after="0" w:line="240" w:lineRule="auto"/>
        <w:rPr>
          <w:sz w:val="28"/>
          <w:szCs w:val="28"/>
        </w:rPr>
      </w:pPr>
      <w:bookmarkStart w:id="4" w:name="bookmark6"/>
      <w:r w:rsidRPr="005E066B">
        <w:rPr>
          <w:rStyle w:val="27"/>
          <w:rFonts w:eastAsia="Arial"/>
          <w:bCs w:val="0"/>
          <w:sz w:val="28"/>
          <w:szCs w:val="28"/>
        </w:rPr>
        <w:t>Статья 2.</w:t>
      </w:r>
      <w:r w:rsidRPr="005E066B">
        <w:rPr>
          <w:sz w:val="28"/>
          <w:szCs w:val="28"/>
        </w:rPr>
        <w:t xml:space="preserve"> Муниципальная гарантия Грайворонского </w:t>
      </w:r>
      <w:proofErr w:type="gramStart"/>
      <w:r w:rsidRPr="005E066B">
        <w:rPr>
          <w:sz w:val="28"/>
          <w:szCs w:val="28"/>
        </w:rPr>
        <w:t>муниципального</w:t>
      </w:r>
      <w:bookmarkEnd w:id="4"/>
      <w:proofErr w:type="gramEnd"/>
    </w:p>
    <w:p w:rsidR="005E066B" w:rsidRDefault="005E066B" w:rsidP="005E066B">
      <w:pPr>
        <w:pStyle w:val="26"/>
        <w:keepNext/>
        <w:keepLines/>
        <w:shd w:val="clear" w:color="auto" w:fill="auto"/>
        <w:spacing w:before="0" w:after="0" w:line="240" w:lineRule="auto"/>
        <w:ind w:firstLine="720"/>
        <w:rPr>
          <w:sz w:val="28"/>
          <w:szCs w:val="28"/>
        </w:rPr>
      </w:pPr>
      <w:bookmarkStart w:id="5" w:name="bookmark7"/>
      <w:r w:rsidRPr="005E066B">
        <w:rPr>
          <w:sz w:val="28"/>
          <w:szCs w:val="28"/>
        </w:rPr>
        <w:t>округа Белгородской области</w:t>
      </w:r>
      <w:bookmarkEnd w:id="5"/>
    </w:p>
    <w:p w:rsidR="005E066B" w:rsidRPr="005E066B" w:rsidRDefault="005E066B" w:rsidP="005E066B">
      <w:pPr>
        <w:pStyle w:val="26"/>
        <w:keepNext/>
        <w:keepLines/>
        <w:shd w:val="clear" w:color="auto" w:fill="auto"/>
        <w:spacing w:before="0" w:after="0" w:line="240" w:lineRule="auto"/>
        <w:ind w:firstLine="720"/>
        <w:rPr>
          <w:sz w:val="28"/>
          <w:szCs w:val="28"/>
        </w:rPr>
      </w:pPr>
    </w:p>
    <w:p w:rsidR="005E066B" w:rsidRDefault="005E066B" w:rsidP="005E066B">
      <w:pPr>
        <w:pStyle w:val="afe"/>
        <w:numPr>
          <w:ilvl w:val="1"/>
          <w:numId w:val="32"/>
        </w:numPr>
        <w:tabs>
          <w:tab w:val="left" w:pos="1464"/>
        </w:tabs>
        <w:overflowPunct/>
        <w:autoSpaceDE/>
        <w:autoSpaceDN/>
        <w:adjustRightInd/>
        <w:spacing w:line="320" w:lineRule="exact"/>
        <w:ind w:left="20" w:right="40" w:firstLine="740"/>
        <w:textAlignment w:val="auto"/>
      </w:pPr>
      <w:proofErr w:type="gramStart"/>
      <w:r>
        <w:t>Муниципальной гарантией Грайворонского муниципального округа Белгородской области и (далее - муниципальная гарантия) в целях настоящего порядка признается вид долгового обязательства, в силу которого Грайворонский муниципальный округ (гарант) обязан при наступлении предусмотренного в муниципальной гарантии события (далее - гарантийный случай) уплатить лицу, в пользу которого предоставлена муниципальная гарантия (далее - бенефициар), по его письменному требованию определенную в обязательстве денежную сумму за счет средств бюджета</w:t>
      </w:r>
      <w:proofErr w:type="gramEnd"/>
      <w:r>
        <w:t xml:space="preserve"> муниципального округа в соответствии с условиями даваемого гарантом обязательства отвечать за исполнение третьим лицом (далее - принципал) его обязательств перед бенефициаром.</w:t>
      </w:r>
    </w:p>
    <w:p w:rsidR="005E066B" w:rsidRDefault="005E066B" w:rsidP="005E066B">
      <w:pPr>
        <w:pStyle w:val="afe"/>
        <w:numPr>
          <w:ilvl w:val="1"/>
          <w:numId w:val="32"/>
        </w:numPr>
        <w:tabs>
          <w:tab w:val="left" w:pos="1194"/>
          <w:tab w:val="left" w:pos="2972"/>
          <w:tab w:val="left" w:pos="5085"/>
          <w:tab w:val="left" w:pos="8336"/>
        </w:tabs>
        <w:overflowPunct/>
        <w:autoSpaceDE/>
        <w:autoSpaceDN/>
        <w:adjustRightInd/>
        <w:spacing w:line="320" w:lineRule="exact"/>
        <w:ind w:left="20" w:right="40" w:firstLine="740"/>
        <w:textAlignment w:val="auto"/>
      </w:pPr>
      <w:proofErr w:type="gramStart"/>
      <w:r>
        <w:t xml:space="preserve">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собственности Грайворонского муниципального округа Белгородской области, некоммерческих организаций, крестьянских (фермерских) хозяйств, индивидуальных предпринимателей и физических лиц. </w:t>
      </w:r>
      <w:proofErr w:type="gramEnd"/>
    </w:p>
    <w:p w:rsidR="005E066B" w:rsidRDefault="005E066B" w:rsidP="005E066B">
      <w:pPr>
        <w:pStyle w:val="afe"/>
        <w:tabs>
          <w:tab w:val="left" w:pos="1194"/>
          <w:tab w:val="left" w:pos="2972"/>
          <w:tab w:val="left" w:pos="5085"/>
          <w:tab w:val="left" w:pos="8336"/>
        </w:tabs>
        <w:overflowPunct/>
        <w:autoSpaceDE/>
        <w:autoSpaceDN/>
        <w:adjustRightInd/>
        <w:spacing w:line="320" w:lineRule="exact"/>
        <w:ind w:left="20" w:right="40" w:firstLine="689"/>
        <w:textAlignment w:val="auto"/>
      </w:pPr>
      <w:r>
        <w:lastRenderedPageBreak/>
        <w:t>3. Муниципальная гарантия обеспечивает надлежащее исполнение принципалом его денежных обязательств</w:t>
      </w:r>
      <w:r>
        <w:tab/>
        <w:t>перед бенефициаром, возникших из договора или иной сделки (основного обязательства).</w:t>
      </w:r>
    </w:p>
    <w:p w:rsidR="005E066B" w:rsidRDefault="005E066B" w:rsidP="005E066B">
      <w:pPr>
        <w:pStyle w:val="afe"/>
        <w:spacing w:line="320" w:lineRule="exact"/>
        <w:ind w:left="20" w:right="40" w:firstLine="740"/>
      </w:pPr>
      <w:r>
        <w:t>Объем обязательств Грайворонского муниципального округа Белгородской области по муниципальной гарантии и предельная сумма муниципальной гарантии указываются в муниципальной гарантии.</w:t>
      </w:r>
    </w:p>
    <w:p w:rsidR="005E066B" w:rsidRDefault="005E066B" w:rsidP="005E066B">
      <w:pPr>
        <w:pStyle w:val="afe"/>
        <w:spacing w:line="320" w:lineRule="exact"/>
        <w:ind w:left="20" w:right="40" w:firstLine="740"/>
      </w:pPr>
      <w:r>
        <w:t>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t>ств пр</w:t>
      </w:r>
      <w:proofErr w:type="gramEnd"/>
      <w:r>
        <w:t>инципала, обеспеченных гарантией, но не более суммы гарантии.</w:t>
      </w:r>
    </w:p>
    <w:p w:rsidR="005E066B" w:rsidRDefault="005E066B" w:rsidP="005E066B">
      <w:pPr>
        <w:pStyle w:val="afe"/>
        <w:numPr>
          <w:ilvl w:val="2"/>
          <w:numId w:val="32"/>
        </w:numPr>
        <w:tabs>
          <w:tab w:val="left" w:pos="1037"/>
        </w:tabs>
        <w:overflowPunct/>
        <w:autoSpaceDE/>
        <w:autoSpaceDN/>
        <w:adjustRightInd/>
        <w:spacing w:line="320" w:lineRule="exact"/>
        <w:ind w:left="20" w:firstLine="740"/>
        <w:textAlignment w:val="auto"/>
      </w:pPr>
      <w:r>
        <w:t>Муниципальная гарантия не обеспечивает:</w:t>
      </w:r>
    </w:p>
    <w:p w:rsidR="005E066B" w:rsidRDefault="005E066B" w:rsidP="005E066B">
      <w:pPr>
        <w:pStyle w:val="afe"/>
        <w:numPr>
          <w:ilvl w:val="3"/>
          <w:numId w:val="32"/>
        </w:numPr>
        <w:tabs>
          <w:tab w:val="left" w:pos="1107"/>
        </w:tabs>
        <w:overflowPunct/>
        <w:autoSpaceDE/>
        <w:autoSpaceDN/>
        <w:adjustRightInd/>
        <w:spacing w:line="320" w:lineRule="exact"/>
        <w:ind w:left="20" w:right="20" w:firstLine="740"/>
        <w:textAlignment w:val="auto"/>
      </w:pPr>
      <w:r>
        <w:t>исполнение обязатель</w:t>
      </w:r>
      <w:proofErr w:type="gramStart"/>
      <w:r>
        <w:t>ств пр</w:t>
      </w:r>
      <w:proofErr w:type="gramEnd"/>
      <w:r>
        <w:t>инципала по уплате штрафов, комиссий, пеней за просрочку погашения задолженности по кредиту (основному долгу) и за просрочку уплаты процентов, просрочку уплаты лизинговых платежей, а также обязательства по уплате выкупной цены предмета лизинга (</w:t>
      </w:r>
      <w:proofErr w:type="spellStart"/>
      <w:r>
        <w:t>сублизинга</w:t>
      </w:r>
      <w:proofErr w:type="spellEnd"/>
      <w:r>
        <w:t>);</w:t>
      </w:r>
    </w:p>
    <w:p w:rsidR="005E066B" w:rsidRDefault="005E066B" w:rsidP="005E066B">
      <w:pPr>
        <w:pStyle w:val="afe"/>
        <w:numPr>
          <w:ilvl w:val="3"/>
          <w:numId w:val="32"/>
        </w:numPr>
        <w:tabs>
          <w:tab w:val="left" w:pos="1068"/>
        </w:tabs>
        <w:overflowPunct/>
        <w:autoSpaceDE/>
        <w:autoSpaceDN/>
        <w:adjustRightInd/>
        <w:spacing w:line="320" w:lineRule="exact"/>
        <w:ind w:left="20" w:right="20" w:firstLine="740"/>
        <w:textAlignment w:val="auto"/>
      </w:pPr>
      <w:r>
        <w:t>досрочное исполнение обязатель</w:t>
      </w:r>
      <w:proofErr w:type="gramStart"/>
      <w:r>
        <w:t>ств пр</w:t>
      </w:r>
      <w:proofErr w:type="gramEnd"/>
      <w:r>
        <w:t>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5E066B" w:rsidRDefault="005E066B" w:rsidP="005E066B">
      <w:pPr>
        <w:pStyle w:val="afe"/>
        <w:numPr>
          <w:ilvl w:val="2"/>
          <w:numId w:val="32"/>
        </w:numPr>
        <w:tabs>
          <w:tab w:val="left" w:pos="1030"/>
        </w:tabs>
        <w:overflowPunct/>
        <w:autoSpaceDE/>
        <w:autoSpaceDN/>
        <w:adjustRightInd/>
        <w:spacing w:line="320" w:lineRule="exact"/>
        <w:ind w:left="20" w:firstLine="740"/>
        <w:textAlignment w:val="auto"/>
      </w:pPr>
      <w:r>
        <w:t>Письменная форма муниципальной гарантии является обязательной.</w:t>
      </w:r>
    </w:p>
    <w:p w:rsidR="005E066B" w:rsidRDefault="005E066B" w:rsidP="005E066B">
      <w:pPr>
        <w:pStyle w:val="afe"/>
        <w:numPr>
          <w:ilvl w:val="2"/>
          <w:numId w:val="32"/>
        </w:numPr>
        <w:tabs>
          <w:tab w:val="left" w:pos="1330"/>
        </w:tabs>
        <w:overflowPunct/>
        <w:autoSpaceDE/>
        <w:autoSpaceDN/>
        <w:adjustRightInd/>
        <w:spacing w:line="320" w:lineRule="exact"/>
        <w:ind w:left="20" w:right="20" w:firstLine="740"/>
        <w:textAlignment w:val="auto"/>
      </w:pPr>
      <w:r>
        <w:t>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5E066B" w:rsidRDefault="005E066B" w:rsidP="005E066B">
      <w:pPr>
        <w:pStyle w:val="afe"/>
        <w:numPr>
          <w:ilvl w:val="2"/>
          <w:numId w:val="32"/>
        </w:numPr>
        <w:tabs>
          <w:tab w:val="left" w:pos="1096"/>
        </w:tabs>
        <w:overflowPunct/>
        <w:autoSpaceDE/>
        <w:autoSpaceDN/>
        <w:adjustRightInd/>
        <w:spacing w:line="320" w:lineRule="exact"/>
        <w:ind w:left="20" w:right="20" w:firstLine="740"/>
        <w:textAlignment w:val="auto"/>
      </w:pPr>
      <w:r>
        <w:t xml:space="preserve">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w:t>
      </w:r>
      <w:proofErr w:type="spellStart"/>
      <w:r>
        <w:t>Грайворонскому</w:t>
      </w:r>
      <w:proofErr w:type="spellEnd"/>
      <w:r>
        <w:t xml:space="preserve"> муниципальному округу, муниципального унитарного предприятия, имущество которого находится в собственности Грайворонского муниципального округа Белгородской области. </w:t>
      </w:r>
      <w:proofErr w:type="gramStart"/>
      <w:r>
        <w:t>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администрацией Грайворонского муниципального округа Белгородской области, соответствующее требованиям статьи 115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w:t>
      </w:r>
      <w:proofErr w:type="gramEnd"/>
      <w:r>
        <w:t xml:space="preserve"> с исполнением в полном объеме или в части гарантии. До предоставления указанного обеспечения исполнение муниципальной гарантии не допускается.</w:t>
      </w:r>
    </w:p>
    <w:p w:rsidR="005E066B" w:rsidRDefault="005E066B" w:rsidP="005E066B">
      <w:pPr>
        <w:pStyle w:val="afe"/>
        <w:numPr>
          <w:ilvl w:val="2"/>
          <w:numId w:val="32"/>
        </w:numPr>
        <w:tabs>
          <w:tab w:val="left" w:pos="1183"/>
        </w:tabs>
        <w:overflowPunct/>
        <w:autoSpaceDE/>
        <w:autoSpaceDN/>
        <w:adjustRightInd/>
        <w:ind w:firstLine="740"/>
        <w:textAlignment w:val="auto"/>
      </w:pPr>
      <w:proofErr w:type="gramStart"/>
      <w:r>
        <w:t xml:space="preserve">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пункте 14 части 6 статьи 7 настоящего порядка условий основного обязательства), а </w:t>
      </w:r>
      <w:r>
        <w:lastRenderedPageBreak/>
        <w:t>также при неисполнении принципалом обязанности, установленной частью 7 настоящей статьи и частью 3 статьи 5 настоящего порядка.</w:t>
      </w:r>
      <w:proofErr w:type="gramEnd"/>
    </w:p>
    <w:p w:rsidR="005E066B" w:rsidRDefault="005E066B" w:rsidP="005E066B">
      <w:pPr>
        <w:pStyle w:val="afe"/>
        <w:numPr>
          <w:ilvl w:val="2"/>
          <w:numId w:val="32"/>
        </w:numPr>
        <w:tabs>
          <w:tab w:val="left" w:pos="1183"/>
        </w:tabs>
        <w:overflowPunct/>
        <w:autoSpaceDE/>
        <w:autoSpaceDN/>
        <w:adjustRightInd/>
        <w:ind w:firstLine="740"/>
        <w:textAlignment w:val="auto"/>
      </w:pPr>
    </w:p>
    <w:p w:rsidR="005E066B" w:rsidRDefault="005E066B" w:rsidP="005E066B">
      <w:pPr>
        <w:pStyle w:val="26"/>
        <w:keepNext/>
        <w:keepLines/>
        <w:shd w:val="clear" w:color="auto" w:fill="auto"/>
        <w:spacing w:before="0" w:after="0" w:line="240" w:lineRule="auto"/>
        <w:ind w:firstLine="743"/>
        <w:rPr>
          <w:sz w:val="28"/>
          <w:szCs w:val="28"/>
        </w:rPr>
      </w:pPr>
      <w:bookmarkStart w:id="6" w:name="bookmark8"/>
      <w:r w:rsidRPr="005E066B">
        <w:rPr>
          <w:rStyle w:val="27"/>
          <w:rFonts w:eastAsia="Arial"/>
          <w:bCs w:val="0"/>
          <w:sz w:val="28"/>
          <w:szCs w:val="28"/>
        </w:rPr>
        <w:t>Статья 3.</w:t>
      </w:r>
      <w:r w:rsidRPr="005E066B">
        <w:rPr>
          <w:sz w:val="28"/>
          <w:szCs w:val="28"/>
        </w:rPr>
        <w:t xml:space="preserve"> Программа муниципальных гарантий Грайворонского муниципального округа Белгородской области</w:t>
      </w:r>
      <w:bookmarkEnd w:id="6"/>
    </w:p>
    <w:p w:rsidR="005E066B" w:rsidRPr="005E066B" w:rsidRDefault="005E066B" w:rsidP="005E066B">
      <w:pPr>
        <w:pStyle w:val="26"/>
        <w:keepNext/>
        <w:keepLines/>
        <w:shd w:val="clear" w:color="auto" w:fill="auto"/>
        <w:spacing w:before="0" w:after="0" w:line="240" w:lineRule="auto"/>
        <w:ind w:firstLine="743"/>
        <w:rPr>
          <w:sz w:val="28"/>
          <w:szCs w:val="28"/>
        </w:rPr>
      </w:pPr>
    </w:p>
    <w:p w:rsidR="005E066B" w:rsidRPr="005E066B" w:rsidRDefault="005E066B" w:rsidP="005E066B">
      <w:pPr>
        <w:pStyle w:val="26"/>
        <w:keepNext/>
        <w:keepLines/>
        <w:shd w:val="clear" w:color="auto" w:fill="auto"/>
        <w:spacing w:before="0" w:after="0" w:line="240" w:lineRule="auto"/>
        <w:ind w:firstLine="740"/>
        <w:jc w:val="both"/>
        <w:rPr>
          <w:b w:val="0"/>
          <w:sz w:val="28"/>
          <w:szCs w:val="28"/>
        </w:rPr>
      </w:pPr>
      <w:r w:rsidRPr="005E066B">
        <w:rPr>
          <w:b w:val="0"/>
          <w:sz w:val="28"/>
          <w:szCs w:val="28"/>
        </w:rPr>
        <w:t>1. От имени Грайворонского муниципального округа Белгородской области муниципальные гарантии предоставляются администрацией Грайворонского муниципального округа Белгородской области Белгородской области в пределах общей суммы предоставляемых гарантий, указанной в решении Совета депутатов Грайворонского муниципального округа Белгородской области  о бюджете Грайворонского муниципального округа Белгородской области  на очередной финансовый год и плановый период.</w:t>
      </w:r>
    </w:p>
    <w:p w:rsidR="005E066B" w:rsidRPr="005E066B" w:rsidRDefault="005E066B" w:rsidP="005E066B">
      <w:pPr>
        <w:pStyle w:val="afe"/>
        <w:spacing w:line="320" w:lineRule="exact"/>
        <w:ind w:left="20" w:right="20" w:firstLine="740"/>
        <w:rPr>
          <w:szCs w:val="28"/>
        </w:rPr>
      </w:pPr>
      <w:r w:rsidRPr="005E066B">
        <w:rPr>
          <w:szCs w:val="28"/>
        </w:rPr>
        <w:t>Программа муниципальных гарантий Грайворонского муниципального округа Белгородской области  является приложением к решению Совета депутатов Грайворонского муниципального округа Белгородской области о бюджете Грайворонского муниципального округа Белгородской области  на очередной финансовый год и плановый период.</w:t>
      </w:r>
    </w:p>
    <w:p w:rsidR="005E066B" w:rsidRPr="005E066B" w:rsidRDefault="005E066B" w:rsidP="005E066B">
      <w:pPr>
        <w:pStyle w:val="afe"/>
        <w:numPr>
          <w:ilvl w:val="0"/>
          <w:numId w:val="33"/>
        </w:numPr>
        <w:tabs>
          <w:tab w:val="left" w:pos="1114"/>
        </w:tabs>
        <w:overflowPunct/>
        <w:autoSpaceDE/>
        <w:autoSpaceDN/>
        <w:adjustRightInd/>
        <w:spacing w:line="320" w:lineRule="exact"/>
        <w:ind w:left="20" w:right="20" w:firstLine="740"/>
        <w:textAlignment w:val="auto"/>
        <w:rPr>
          <w:szCs w:val="28"/>
        </w:rPr>
      </w:pPr>
      <w:r w:rsidRPr="005E066B">
        <w:rPr>
          <w:szCs w:val="28"/>
        </w:rPr>
        <w:t>В программе муниципальных гарантий Грайворонского муниципального округа Белгородской области, утверждаемой решением Совета депутатов Грайворонского муниципального округа Белгородской области о бюджете Грайворонского муниципального округа Белгородской области на очередной финансовый год и плановый период, указываются:</w:t>
      </w:r>
    </w:p>
    <w:p w:rsidR="005E066B" w:rsidRPr="005E066B" w:rsidRDefault="005E066B" w:rsidP="005E066B">
      <w:pPr>
        <w:pStyle w:val="afe"/>
        <w:numPr>
          <w:ilvl w:val="1"/>
          <w:numId w:val="33"/>
        </w:numPr>
        <w:tabs>
          <w:tab w:val="left" w:pos="1158"/>
        </w:tabs>
        <w:overflowPunct/>
        <w:autoSpaceDE/>
        <w:autoSpaceDN/>
        <w:adjustRightInd/>
        <w:spacing w:line="320" w:lineRule="exact"/>
        <w:ind w:left="20" w:right="20" w:firstLine="740"/>
        <w:textAlignment w:val="auto"/>
        <w:rPr>
          <w:szCs w:val="28"/>
        </w:rPr>
      </w:pPr>
      <w:proofErr w:type="gramStart"/>
      <w:r w:rsidRPr="005E066B">
        <w:rPr>
          <w:szCs w:val="28"/>
        </w:rPr>
        <w:t>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5E066B" w:rsidRPr="005E066B" w:rsidRDefault="005E066B" w:rsidP="005E066B">
      <w:pPr>
        <w:pStyle w:val="afe"/>
        <w:numPr>
          <w:ilvl w:val="1"/>
          <w:numId w:val="33"/>
        </w:numPr>
        <w:tabs>
          <w:tab w:val="left" w:pos="1066"/>
        </w:tabs>
        <w:overflowPunct/>
        <w:autoSpaceDE/>
        <w:autoSpaceDN/>
        <w:adjustRightInd/>
        <w:spacing w:line="320" w:lineRule="exact"/>
        <w:ind w:left="20" w:firstLine="740"/>
        <w:textAlignment w:val="auto"/>
        <w:rPr>
          <w:szCs w:val="28"/>
        </w:rPr>
      </w:pPr>
      <w:r w:rsidRPr="005E066B">
        <w:rPr>
          <w:szCs w:val="28"/>
        </w:rPr>
        <w:t>общий объем гарантий;</w:t>
      </w:r>
    </w:p>
    <w:p w:rsidR="005E066B" w:rsidRPr="005E066B" w:rsidRDefault="005E066B" w:rsidP="005E066B">
      <w:pPr>
        <w:pStyle w:val="afe"/>
        <w:numPr>
          <w:ilvl w:val="1"/>
          <w:numId w:val="33"/>
        </w:numPr>
        <w:tabs>
          <w:tab w:val="left" w:pos="1284"/>
        </w:tabs>
        <w:overflowPunct/>
        <w:autoSpaceDE/>
        <w:autoSpaceDN/>
        <w:adjustRightInd/>
        <w:spacing w:line="320" w:lineRule="exact"/>
        <w:ind w:left="20" w:right="20" w:firstLine="740"/>
        <w:textAlignment w:val="auto"/>
        <w:rPr>
          <w:szCs w:val="28"/>
        </w:rPr>
      </w:pPr>
      <w:r w:rsidRPr="005E066B">
        <w:rPr>
          <w:szCs w:val="28"/>
        </w:rPr>
        <w:t>наличие (отсутствие) права регрессного требования гаранта к принципалам;</w:t>
      </w:r>
    </w:p>
    <w:p w:rsidR="005E066B" w:rsidRPr="005E066B" w:rsidRDefault="005E066B" w:rsidP="005E066B">
      <w:pPr>
        <w:pStyle w:val="afe"/>
        <w:numPr>
          <w:ilvl w:val="1"/>
          <w:numId w:val="33"/>
        </w:numPr>
        <w:tabs>
          <w:tab w:val="left" w:pos="1078"/>
        </w:tabs>
        <w:overflowPunct/>
        <w:autoSpaceDE/>
        <w:autoSpaceDN/>
        <w:adjustRightInd/>
        <w:spacing w:line="320" w:lineRule="exact"/>
        <w:ind w:left="20" w:right="20" w:firstLine="740"/>
        <w:textAlignment w:val="auto"/>
        <w:rPr>
          <w:szCs w:val="28"/>
        </w:rPr>
      </w:pPr>
      <w:r w:rsidRPr="005E066B">
        <w:rPr>
          <w:szCs w:val="28"/>
        </w:rPr>
        <w:t>срок предоставления муниципальных гарантий, а также иные условия предоставления и исполнения гарантий.</w:t>
      </w:r>
    </w:p>
    <w:p w:rsidR="005E066B" w:rsidRDefault="005E066B" w:rsidP="00902783">
      <w:pPr>
        <w:pStyle w:val="afe"/>
        <w:numPr>
          <w:ilvl w:val="0"/>
          <w:numId w:val="33"/>
        </w:numPr>
        <w:tabs>
          <w:tab w:val="left" w:pos="1179"/>
        </w:tabs>
        <w:overflowPunct/>
        <w:autoSpaceDE/>
        <w:autoSpaceDN/>
        <w:adjustRightInd/>
        <w:ind w:firstLine="743"/>
        <w:textAlignment w:val="auto"/>
        <w:rPr>
          <w:szCs w:val="28"/>
        </w:rPr>
      </w:pPr>
      <w:r w:rsidRPr="005E066B">
        <w:rPr>
          <w:szCs w:val="28"/>
        </w:rPr>
        <w:t>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Совета депутатов Грайворонского муниципального округа Белгородской области о бюджете муниципального округа на очередной финансовый год и плановый период.</w:t>
      </w:r>
    </w:p>
    <w:p w:rsidR="00902783" w:rsidRPr="005E066B" w:rsidRDefault="00902783" w:rsidP="00902783">
      <w:pPr>
        <w:pStyle w:val="afe"/>
        <w:tabs>
          <w:tab w:val="left" w:pos="1179"/>
        </w:tabs>
        <w:overflowPunct/>
        <w:autoSpaceDE/>
        <w:autoSpaceDN/>
        <w:adjustRightInd/>
        <w:ind w:left="743"/>
        <w:textAlignment w:val="auto"/>
        <w:rPr>
          <w:szCs w:val="28"/>
        </w:rPr>
      </w:pPr>
    </w:p>
    <w:p w:rsidR="005E066B" w:rsidRPr="00902783" w:rsidRDefault="005E066B" w:rsidP="00902783">
      <w:pPr>
        <w:pStyle w:val="26"/>
        <w:keepNext/>
        <w:keepLines/>
        <w:shd w:val="clear" w:color="auto" w:fill="auto"/>
        <w:spacing w:before="0" w:after="0" w:line="240" w:lineRule="auto"/>
        <w:ind w:firstLine="743"/>
        <w:rPr>
          <w:sz w:val="28"/>
          <w:szCs w:val="28"/>
        </w:rPr>
      </w:pPr>
      <w:bookmarkStart w:id="7" w:name="bookmark9"/>
      <w:r w:rsidRPr="00902783">
        <w:rPr>
          <w:rStyle w:val="27"/>
          <w:rFonts w:eastAsia="Arial"/>
          <w:bCs w:val="0"/>
          <w:sz w:val="28"/>
          <w:szCs w:val="28"/>
        </w:rPr>
        <w:t>Статья 4.</w:t>
      </w:r>
      <w:r w:rsidRPr="00902783">
        <w:rPr>
          <w:sz w:val="28"/>
          <w:szCs w:val="28"/>
        </w:rPr>
        <w:t xml:space="preserve"> Условия предоставления муниципальных гарантий</w:t>
      </w:r>
      <w:bookmarkEnd w:id="7"/>
    </w:p>
    <w:p w:rsidR="00902783" w:rsidRDefault="00902783" w:rsidP="00902783">
      <w:pPr>
        <w:pStyle w:val="26"/>
        <w:keepNext/>
        <w:keepLines/>
        <w:shd w:val="clear" w:color="auto" w:fill="auto"/>
        <w:spacing w:before="0" w:after="0" w:line="240" w:lineRule="auto"/>
        <w:ind w:firstLine="743"/>
        <w:jc w:val="both"/>
      </w:pPr>
    </w:p>
    <w:p w:rsidR="005E066B" w:rsidRDefault="005E066B" w:rsidP="005E066B">
      <w:pPr>
        <w:pStyle w:val="afe"/>
        <w:numPr>
          <w:ilvl w:val="0"/>
          <w:numId w:val="34"/>
        </w:numPr>
        <w:tabs>
          <w:tab w:val="left" w:pos="1417"/>
        </w:tabs>
        <w:overflowPunct/>
        <w:autoSpaceDE/>
        <w:autoSpaceDN/>
        <w:adjustRightInd/>
        <w:spacing w:line="320" w:lineRule="exact"/>
        <w:ind w:left="20" w:right="20" w:firstLine="740"/>
        <w:textAlignment w:val="auto"/>
      </w:pPr>
      <w:r>
        <w:t>Предоставление муниципальных гарантий осуществляется при соблюдении следующих условий:</w:t>
      </w:r>
    </w:p>
    <w:p w:rsidR="005E066B" w:rsidRDefault="005E066B" w:rsidP="005E066B">
      <w:pPr>
        <w:pStyle w:val="afe"/>
        <w:numPr>
          <w:ilvl w:val="1"/>
          <w:numId w:val="34"/>
        </w:numPr>
        <w:tabs>
          <w:tab w:val="left" w:pos="1037"/>
        </w:tabs>
        <w:overflowPunct/>
        <w:autoSpaceDE/>
        <w:autoSpaceDN/>
        <w:adjustRightInd/>
        <w:spacing w:line="320" w:lineRule="exact"/>
        <w:ind w:left="20" w:firstLine="740"/>
        <w:textAlignment w:val="auto"/>
      </w:pPr>
      <w:r>
        <w:t>финансовое состояние принципала является удовлетворительным;</w:t>
      </w:r>
    </w:p>
    <w:p w:rsidR="005E066B" w:rsidRDefault="005E066B" w:rsidP="005E066B">
      <w:pPr>
        <w:pStyle w:val="afe"/>
        <w:numPr>
          <w:ilvl w:val="1"/>
          <w:numId w:val="34"/>
        </w:numPr>
        <w:tabs>
          <w:tab w:val="left" w:pos="1186"/>
        </w:tabs>
        <w:overflowPunct/>
        <w:autoSpaceDE/>
        <w:autoSpaceDN/>
        <w:adjustRightInd/>
        <w:spacing w:line="320" w:lineRule="exact"/>
        <w:ind w:left="20" w:right="20" w:firstLine="740"/>
        <w:textAlignment w:val="auto"/>
      </w:pPr>
      <w:r>
        <w:t xml:space="preserve">предоставление принципалом, третьим лицом до даты выдачи муниципальной гарантии соответствующего требованиям законодательства </w:t>
      </w:r>
      <w:r>
        <w:lastRenderedPageBreak/>
        <w:t xml:space="preserve">Российской </w:t>
      </w:r>
      <w:proofErr w:type="gramStart"/>
      <w:r>
        <w:t>Федерации обеспечения исполнения обязательств принципала</w:t>
      </w:r>
      <w:proofErr w:type="gramEnd"/>
      <w: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5E066B" w:rsidRDefault="005E066B" w:rsidP="005E066B">
      <w:pPr>
        <w:pStyle w:val="afe"/>
        <w:numPr>
          <w:ilvl w:val="1"/>
          <w:numId w:val="34"/>
        </w:numPr>
        <w:tabs>
          <w:tab w:val="left" w:pos="1118"/>
        </w:tabs>
        <w:overflowPunct/>
        <w:autoSpaceDE/>
        <w:autoSpaceDN/>
        <w:adjustRightInd/>
        <w:spacing w:line="320" w:lineRule="exact"/>
        <w:ind w:left="20" w:right="20" w:firstLine="740"/>
        <w:textAlignment w:val="auto"/>
      </w:pPr>
      <w:r>
        <w:t xml:space="preserve">отсутствие у принципала, его поручителей (гарантов) просроченной (неурегулированной) задолженности по денежным обязательствам перед </w:t>
      </w:r>
      <w:proofErr w:type="spellStart"/>
      <w:r>
        <w:t>Грайворонским</w:t>
      </w:r>
      <w:proofErr w:type="spellEnd"/>
      <w:r>
        <w:t xml:space="preserve"> муниципальным  округом, неисполненной обязанности по уплате налогов, сборов, страховых взносов, пеней и штрафов, процентов, подлежащих уплате в соответствии с законодательством Российской Федерации о налогах и сборах;</w:t>
      </w:r>
    </w:p>
    <w:p w:rsidR="005E066B" w:rsidRDefault="005E066B" w:rsidP="005E066B">
      <w:pPr>
        <w:pStyle w:val="afe"/>
        <w:numPr>
          <w:ilvl w:val="1"/>
          <w:numId w:val="34"/>
        </w:numPr>
        <w:tabs>
          <w:tab w:val="left" w:pos="1104"/>
        </w:tabs>
        <w:overflowPunct/>
        <w:autoSpaceDE/>
        <w:autoSpaceDN/>
        <w:adjustRightInd/>
        <w:spacing w:line="320" w:lineRule="exact"/>
        <w:ind w:left="20" w:right="20" w:firstLine="740"/>
        <w:textAlignment w:val="auto"/>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5E066B" w:rsidRDefault="005E066B" w:rsidP="005E066B">
      <w:pPr>
        <w:pStyle w:val="afe"/>
        <w:numPr>
          <w:ilvl w:val="0"/>
          <w:numId w:val="34"/>
        </w:numPr>
        <w:tabs>
          <w:tab w:val="left" w:pos="1352"/>
        </w:tabs>
        <w:overflowPunct/>
        <w:autoSpaceDE/>
        <w:autoSpaceDN/>
        <w:adjustRightInd/>
        <w:spacing w:line="320" w:lineRule="exact"/>
        <w:ind w:left="20" w:right="20" w:firstLine="740"/>
        <w:textAlignment w:val="auto"/>
      </w:pPr>
      <w:r>
        <w:t>Размер обеспечения исполнения обязатель</w:t>
      </w:r>
      <w:proofErr w:type="gramStart"/>
      <w:r>
        <w:t>ств пр</w:t>
      </w:r>
      <w:proofErr w:type="gramEnd"/>
      <w:r>
        <w:t>инципала по удовлетворению регрессного требования гаранта к нему в связи с исполнением муниципальной гарантии определяется с учетом финансового состояния принципала. Порядок определения минимального объема (суммы) обеспечения исполнения обязатель</w:t>
      </w:r>
      <w:proofErr w:type="gramStart"/>
      <w:r>
        <w:t>ств пр</w:t>
      </w:r>
      <w:proofErr w:type="gramEnd"/>
      <w: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 Грайворонского муниципального округа Белгородской области. Обеспечение исполнения обязательств должно иметь высокую степень надежности (ликвидности).</w:t>
      </w:r>
    </w:p>
    <w:p w:rsidR="005E066B" w:rsidRDefault="005E066B" w:rsidP="005E066B">
      <w:pPr>
        <w:pStyle w:val="afe"/>
        <w:spacing w:line="320" w:lineRule="exact"/>
        <w:ind w:left="20" w:right="20" w:firstLine="720"/>
      </w:pPr>
      <w:r>
        <w:t xml:space="preserve">3. </w:t>
      </w:r>
      <w:proofErr w:type="gramStart"/>
      <w:r>
        <w:t>Анализ финансового состояния принципала, проверка достаточности, надежности и ликвидности обеспечения, предоставляемого в соответствии с пунктом 2 части 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порядке, установленном администрацией Грайворонского муниципального округа Белгородской области, органом местного самоуправления Грайворонского муниципального округа Белгородской области</w:t>
      </w:r>
      <w:proofErr w:type="gramEnd"/>
      <w:r>
        <w:t xml:space="preserve">, </w:t>
      </w:r>
      <w:proofErr w:type="gramStart"/>
      <w:r>
        <w:t>осуществляющим</w:t>
      </w:r>
      <w:proofErr w:type="gramEnd"/>
      <w:r>
        <w:t xml:space="preserve"> функции управления финансами.</w:t>
      </w:r>
    </w:p>
    <w:p w:rsidR="005E066B" w:rsidRDefault="005E066B" w:rsidP="005E066B">
      <w:pPr>
        <w:pStyle w:val="afe"/>
        <w:spacing w:after="240" w:line="320" w:lineRule="exact"/>
        <w:ind w:left="20" w:right="20" w:firstLine="720"/>
      </w:pPr>
      <w:proofErr w:type="gramStart"/>
      <w:r>
        <w:t>Анализ финансового состояния принципала, его поручителей (гарантов), проверка достаточности, надежности и ликвидности предоставляемого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взыскание задолженности указанных лиц могут осуществляться третьими лицами, привлекаемыми администрацией Грайворонского муниципального округа Белгородской области в установленном порядке в соответствии с решением о бюджете</w:t>
      </w:r>
      <w:proofErr w:type="gramEnd"/>
      <w:r>
        <w:t xml:space="preserve"> муниципального округа на очередной финансовый год и плановый период.</w:t>
      </w:r>
    </w:p>
    <w:p w:rsidR="005E066B" w:rsidRDefault="005E066B" w:rsidP="00902783">
      <w:pPr>
        <w:pStyle w:val="26"/>
        <w:keepNext/>
        <w:keepLines/>
        <w:shd w:val="clear" w:color="auto" w:fill="auto"/>
        <w:spacing w:before="0" w:after="0" w:line="240" w:lineRule="auto"/>
        <w:ind w:firstLine="720"/>
        <w:rPr>
          <w:sz w:val="28"/>
          <w:szCs w:val="28"/>
        </w:rPr>
      </w:pPr>
      <w:bookmarkStart w:id="8" w:name="bookmark10"/>
      <w:r w:rsidRPr="00902783">
        <w:rPr>
          <w:rStyle w:val="27"/>
          <w:rFonts w:eastAsia="Arial"/>
          <w:bCs w:val="0"/>
          <w:sz w:val="28"/>
          <w:szCs w:val="28"/>
        </w:rPr>
        <w:lastRenderedPageBreak/>
        <w:t>Статья 5.</w:t>
      </w:r>
      <w:r w:rsidRPr="00902783">
        <w:rPr>
          <w:sz w:val="28"/>
          <w:szCs w:val="28"/>
        </w:rPr>
        <w:t xml:space="preserve"> Обеспечение исполнения обязатель</w:t>
      </w:r>
      <w:proofErr w:type="gramStart"/>
      <w:r w:rsidRPr="00902783">
        <w:rPr>
          <w:sz w:val="28"/>
          <w:szCs w:val="28"/>
        </w:rPr>
        <w:t>ств пр</w:t>
      </w:r>
      <w:proofErr w:type="gramEnd"/>
      <w:r w:rsidRPr="00902783">
        <w:rPr>
          <w:sz w:val="28"/>
          <w:szCs w:val="28"/>
        </w:rPr>
        <w:t>инципала по удовлетворению регрессного требования гаранта к принципалу по муниципальной гарантии</w:t>
      </w:r>
      <w:bookmarkEnd w:id="8"/>
    </w:p>
    <w:p w:rsidR="00902783" w:rsidRPr="00902783" w:rsidRDefault="00902783" w:rsidP="00902783">
      <w:pPr>
        <w:pStyle w:val="26"/>
        <w:keepNext/>
        <w:keepLines/>
        <w:shd w:val="clear" w:color="auto" w:fill="auto"/>
        <w:spacing w:before="0" w:after="0" w:line="240" w:lineRule="auto"/>
        <w:ind w:firstLine="720"/>
        <w:rPr>
          <w:sz w:val="28"/>
          <w:szCs w:val="28"/>
        </w:rPr>
      </w:pPr>
    </w:p>
    <w:p w:rsidR="005E066B" w:rsidRDefault="005E066B" w:rsidP="005E066B">
      <w:pPr>
        <w:pStyle w:val="afe"/>
        <w:numPr>
          <w:ilvl w:val="0"/>
          <w:numId w:val="35"/>
        </w:numPr>
        <w:tabs>
          <w:tab w:val="left" w:pos="1453"/>
        </w:tabs>
        <w:overflowPunct/>
        <w:autoSpaceDE/>
        <w:autoSpaceDN/>
        <w:adjustRightInd/>
        <w:spacing w:line="320" w:lineRule="exact"/>
        <w:ind w:left="20" w:right="20" w:firstLine="720"/>
        <w:textAlignment w:val="auto"/>
      </w:pPr>
      <w:r>
        <w:t>Способами обеспечения исполнения обязатель</w:t>
      </w:r>
      <w:proofErr w:type="gramStart"/>
      <w:r>
        <w:t>ств пр</w:t>
      </w:r>
      <w:proofErr w:type="gramEnd"/>
      <w:r>
        <w:t>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залог имущества.</w:t>
      </w:r>
    </w:p>
    <w:p w:rsidR="005E066B" w:rsidRDefault="005E066B" w:rsidP="005E066B">
      <w:pPr>
        <w:pStyle w:val="afe"/>
        <w:numPr>
          <w:ilvl w:val="0"/>
          <w:numId w:val="35"/>
        </w:numPr>
        <w:tabs>
          <w:tab w:val="left" w:pos="1359"/>
        </w:tabs>
        <w:overflowPunct/>
        <w:autoSpaceDE/>
        <w:autoSpaceDN/>
        <w:adjustRightInd/>
        <w:spacing w:line="320" w:lineRule="exact"/>
        <w:ind w:left="20" w:right="20" w:firstLine="720"/>
        <w:textAlignment w:val="auto"/>
      </w:pPr>
      <w:r>
        <w:t>Оценка надежности банковской гарантии, поручительства осуществляется в порядке, установленном администрацией Грайворонского муниципального округа Белгородской области, органом местного самоуправления Грайворонского муниципального округа Белгородской области, осуществляющим функции управления финансами, или по его поручению уполномоченным лицом.</w:t>
      </w:r>
    </w:p>
    <w:p w:rsidR="005E066B" w:rsidRDefault="005E066B" w:rsidP="005E066B">
      <w:pPr>
        <w:pStyle w:val="afe"/>
        <w:spacing w:line="320" w:lineRule="exact"/>
        <w:ind w:left="20" w:right="20" w:firstLine="720"/>
      </w:pPr>
      <w:r>
        <w:t xml:space="preserve">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принципалом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w:t>
      </w:r>
      <w:proofErr w:type="spellStart"/>
      <w:r>
        <w:t>Грайворонскому</w:t>
      </w:r>
      <w:proofErr w:type="spellEnd"/>
      <w:r>
        <w:t xml:space="preserve"> </w:t>
      </w:r>
      <w:r w:rsidR="00902783">
        <w:t>муниципальному</w:t>
      </w:r>
      <w:r>
        <w:t xml:space="preserve"> округу, не допускаются.</w:t>
      </w:r>
    </w:p>
    <w:p w:rsidR="005E066B" w:rsidRDefault="005E066B" w:rsidP="005E066B">
      <w:pPr>
        <w:pStyle w:val="afe"/>
        <w:numPr>
          <w:ilvl w:val="0"/>
          <w:numId w:val="35"/>
        </w:numPr>
        <w:tabs>
          <w:tab w:val="left" w:pos="1201"/>
        </w:tabs>
        <w:overflowPunct/>
        <w:autoSpaceDE/>
        <w:autoSpaceDN/>
        <w:adjustRightInd/>
        <w:spacing w:line="320" w:lineRule="exact"/>
        <w:ind w:left="20" w:right="20" w:firstLine="740"/>
        <w:textAlignment w:val="auto"/>
      </w:pPr>
      <w:proofErr w:type="gramStart"/>
      <w:r>
        <w:t>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Кодексом Российской Федерации, гражданским законодательством Российской Федерации, законодательством Белгородской области и (или) муниципальными правовыми актами (в том числе в случае существенного ухудшения финансового состояния принципала, юридического лица, предоставившего в обеспечение исполнения обязательств принципала по удовлетворению регрессного требования</w:t>
      </w:r>
      <w:proofErr w:type="gramEnd"/>
      <w:r>
        <w:t xml:space="preserve"> гаранта к принципалу банковскую гарантию или поручительство, уменьшения рыночной стоимости предмета залога), принципал обязан в срок, установленный администрацией Грайворонского муниципального округа Белгородской области,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5E066B" w:rsidRDefault="005E066B" w:rsidP="005E066B">
      <w:pPr>
        <w:pStyle w:val="afe"/>
        <w:numPr>
          <w:ilvl w:val="0"/>
          <w:numId w:val="35"/>
        </w:numPr>
        <w:tabs>
          <w:tab w:val="left" w:pos="1338"/>
        </w:tabs>
        <w:overflowPunct/>
        <w:autoSpaceDE/>
        <w:autoSpaceDN/>
        <w:adjustRightInd/>
        <w:spacing w:after="300" w:line="320" w:lineRule="exact"/>
        <w:ind w:left="20" w:right="20" w:firstLine="740"/>
        <w:textAlignment w:val="auto"/>
      </w:pPr>
      <w:proofErr w:type="gramStart"/>
      <w:r>
        <w:t>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установленными требованиями</w:t>
      </w:r>
      <w:proofErr w:type="gramEnd"/>
      <w:r>
        <w:t xml:space="preserve">, </w:t>
      </w:r>
      <w:r>
        <w:lastRenderedPageBreak/>
        <w:t>муниципальная гарантия не подлежит исполнению (требования кредитора об исполнении гарантии признаются необоснованными и не подлежащими удовлетворению).</w:t>
      </w:r>
    </w:p>
    <w:p w:rsidR="005E066B" w:rsidRDefault="005E066B" w:rsidP="00902783">
      <w:pPr>
        <w:pStyle w:val="51"/>
        <w:shd w:val="clear" w:color="auto" w:fill="auto"/>
        <w:spacing w:before="0" w:after="0" w:line="320" w:lineRule="exact"/>
        <w:ind w:left="20" w:right="20" w:firstLine="740"/>
        <w:jc w:val="center"/>
        <w:rPr>
          <w:b/>
          <w:sz w:val="28"/>
          <w:szCs w:val="28"/>
        </w:rPr>
      </w:pPr>
      <w:r w:rsidRPr="00902783">
        <w:rPr>
          <w:rStyle w:val="52"/>
          <w:b/>
          <w:bCs/>
          <w:sz w:val="28"/>
          <w:szCs w:val="28"/>
        </w:rPr>
        <w:t>Статья 6.</w:t>
      </w:r>
      <w:r w:rsidRPr="00902783">
        <w:rPr>
          <w:b/>
          <w:sz w:val="28"/>
          <w:szCs w:val="28"/>
        </w:rPr>
        <w:t xml:space="preserve"> Порядок отбора инвестиционных проектов, иных форм реализации решений администрации Грайворонского муниципального округа Белгородской области для включения муниципальных гарантий в программу муниципальных гарантий Грайворонского муниципального округа Белгородской области на очередной финансовый год и плановый период</w:t>
      </w:r>
    </w:p>
    <w:p w:rsidR="00902783" w:rsidRPr="00902783" w:rsidRDefault="00902783" w:rsidP="00902783">
      <w:pPr>
        <w:pStyle w:val="51"/>
        <w:shd w:val="clear" w:color="auto" w:fill="auto"/>
        <w:spacing w:before="0" w:after="0" w:line="320" w:lineRule="exact"/>
        <w:ind w:left="20" w:right="20" w:firstLine="740"/>
        <w:jc w:val="center"/>
        <w:rPr>
          <w:b/>
          <w:sz w:val="28"/>
          <w:szCs w:val="28"/>
        </w:rPr>
      </w:pPr>
    </w:p>
    <w:p w:rsidR="005E066B" w:rsidRDefault="005E066B" w:rsidP="005E066B">
      <w:pPr>
        <w:pStyle w:val="afe"/>
        <w:numPr>
          <w:ilvl w:val="1"/>
          <w:numId w:val="35"/>
        </w:numPr>
        <w:tabs>
          <w:tab w:val="left" w:pos="1122"/>
        </w:tabs>
        <w:overflowPunct/>
        <w:autoSpaceDE/>
        <w:autoSpaceDN/>
        <w:adjustRightInd/>
        <w:spacing w:line="320" w:lineRule="exact"/>
        <w:ind w:left="20" w:right="20" w:firstLine="740"/>
        <w:textAlignment w:val="auto"/>
      </w:pPr>
      <w:r>
        <w:t>Отбор инвестиционных проектов, иных форм реализации решений администрации Грайворонского муниципального округа Белгородской области для включения муниципальных гарантий в программу муниципальных гарантий Грайворонского муниципального округа Белгородской области на очередной финансовый год и плановый период осуществляется Советом по поддержке и развитию малого предпринимательства при главе администрации Грайворонского муниципального округа Белгородской области.</w:t>
      </w:r>
    </w:p>
    <w:p w:rsidR="005E066B" w:rsidRDefault="005E066B" w:rsidP="005E066B">
      <w:pPr>
        <w:pStyle w:val="afe"/>
        <w:numPr>
          <w:ilvl w:val="1"/>
          <w:numId w:val="35"/>
        </w:numPr>
        <w:tabs>
          <w:tab w:val="left" w:pos="1060"/>
        </w:tabs>
        <w:overflowPunct/>
        <w:autoSpaceDE/>
        <w:autoSpaceDN/>
        <w:adjustRightInd/>
        <w:spacing w:line="317" w:lineRule="exact"/>
        <w:ind w:left="20" w:right="20" w:firstLine="740"/>
        <w:textAlignment w:val="auto"/>
      </w:pPr>
      <w:r>
        <w:t>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 определяют цели предоставления муниципальной гарантии и юридических лиц, претендующих на получение муниципальной поддержки по реализации инвестиционных проектов, иных форм реализации решений администрации Грайворонского муниципального округа Белгородской области.</w:t>
      </w:r>
    </w:p>
    <w:p w:rsidR="005E066B" w:rsidRDefault="005E066B" w:rsidP="005E066B">
      <w:pPr>
        <w:pStyle w:val="afe"/>
        <w:numPr>
          <w:ilvl w:val="1"/>
          <w:numId w:val="35"/>
        </w:numPr>
        <w:tabs>
          <w:tab w:val="left" w:pos="1068"/>
        </w:tabs>
        <w:overflowPunct/>
        <w:autoSpaceDE/>
        <w:autoSpaceDN/>
        <w:adjustRightInd/>
        <w:spacing w:line="320" w:lineRule="exact"/>
        <w:ind w:left="20" w:right="20" w:firstLine="740"/>
        <w:textAlignment w:val="auto"/>
      </w:pPr>
      <w:r>
        <w:t>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 рассматривают бизнес-планы, отражающие техническую и экономическую эффективность и окупаемость затрат по инвестиционным проектам.</w:t>
      </w:r>
    </w:p>
    <w:p w:rsidR="005E066B" w:rsidRDefault="005E066B" w:rsidP="005E066B">
      <w:pPr>
        <w:pStyle w:val="afe"/>
        <w:numPr>
          <w:ilvl w:val="1"/>
          <w:numId w:val="35"/>
        </w:numPr>
        <w:tabs>
          <w:tab w:val="left" w:pos="1064"/>
        </w:tabs>
        <w:overflowPunct/>
        <w:autoSpaceDE/>
        <w:autoSpaceDN/>
        <w:adjustRightInd/>
        <w:spacing w:line="320" w:lineRule="exact"/>
        <w:ind w:left="20" w:right="20" w:firstLine="740"/>
        <w:textAlignment w:val="auto"/>
      </w:pPr>
      <w:r>
        <w:t>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w:t>
      </w:r>
    </w:p>
    <w:p w:rsidR="005E066B" w:rsidRDefault="005E066B" w:rsidP="005E066B">
      <w:pPr>
        <w:pStyle w:val="afe"/>
        <w:spacing w:line="320" w:lineRule="exact"/>
        <w:ind w:left="20" w:right="20" w:firstLine="740"/>
      </w:pPr>
      <w:r>
        <w:t>обобщают представленные предложения для включения в программу муниципальных гарантий Грайворонского муниципального округа Белгородской области на очередной финансовый год и плановый период;</w:t>
      </w:r>
    </w:p>
    <w:p w:rsidR="005E066B" w:rsidRDefault="005E066B" w:rsidP="005E066B">
      <w:pPr>
        <w:pStyle w:val="afe"/>
        <w:spacing w:line="320" w:lineRule="exact"/>
        <w:ind w:left="20" w:right="20" w:firstLine="740"/>
      </w:pPr>
      <w:proofErr w:type="gramStart"/>
      <w:r>
        <w:t xml:space="preserve">направляют на рассмотрение мотивированные предложения по реализации инвестиционных проектов, иных форм реализации решений администрации Грайворонского муниципального округа Белгородской области с указанием параметров, необходимых для включения в программу муниципальных гарантий Грайворонского муниципального округа Белгородской области на очередной финансовый год и плановый период, в соответствии со статьей 3 настоящего закона, в Совет по поддержке и развитию малого предпринимательства при главе администрации </w:t>
      </w:r>
      <w:r>
        <w:lastRenderedPageBreak/>
        <w:t>Грайворонского</w:t>
      </w:r>
      <w:proofErr w:type="gramEnd"/>
      <w:r>
        <w:t xml:space="preserve"> муниципального округа Белгородской области и в орган местного самоуправления, осуществляющий функции управления финансами, в сроки, установленные календарным графиком предоставления документов для подготовки прогноза основных характеристик консолидированного бюджета Грайворонского муниципального округа Белгородской области на очередной финансовый год и плановый период.</w:t>
      </w:r>
    </w:p>
    <w:p w:rsidR="005E066B" w:rsidRDefault="005E066B" w:rsidP="005E066B">
      <w:pPr>
        <w:pStyle w:val="afe"/>
        <w:numPr>
          <w:ilvl w:val="1"/>
          <w:numId w:val="35"/>
        </w:numPr>
        <w:tabs>
          <w:tab w:val="left" w:pos="1068"/>
        </w:tabs>
        <w:overflowPunct/>
        <w:autoSpaceDE/>
        <w:autoSpaceDN/>
        <w:adjustRightInd/>
        <w:spacing w:line="320" w:lineRule="exact"/>
        <w:ind w:left="20" w:right="20" w:firstLine="740"/>
        <w:textAlignment w:val="auto"/>
      </w:pPr>
      <w:r>
        <w:t>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 обеспечивают предоставление юридическими лицами, претендующими на получение муниципальной гарантии, в Совет по поддержке и развитию малого предпринимательства при главе администрации Грайворонского муниципального округа Белгородской области следующих документов:</w:t>
      </w:r>
    </w:p>
    <w:p w:rsidR="005E066B" w:rsidRDefault="005E066B" w:rsidP="005E066B">
      <w:pPr>
        <w:pStyle w:val="afe"/>
        <w:numPr>
          <w:ilvl w:val="2"/>
          <w:numId w:val="35"/>
        </w:numPr>
        <w:tabs>
          <w:tab w:val="left" w:pos="1034"/>
        </w:tabs>
        <w:overflowPunct/>
        <w:autoSpaceDE/>
        <w:autoSpaceDN/>
        <w:adjustRightInd/>
        <w:spacing w:line="320" w:lineRule="exact"/>
        <w:ind w:left="20" w:firstLine="740"/>
        <w:textAlignment w:val="auto"/>
      </w:pPr>
      <w:r>
        <w:t>заявление;</w:t>
      </w:r>
    </w:p>
    <w:p w:rsidR="005E066B" w:rsidRDefault="005E066B" w:rsidP="005E066B">
      <w:pPr>
        <w:pStyle w:val="afe"/>
        <w:numPr>
          <w:ilvl w:val="2"/>
          <w:numId w:val="35"/>
        </w:numPr>
        <w:tabs>
          <w:tab w:val="left" w:pos="1381"/>
        </w:tabs>
        <w:overflowPunct/>
        <w:autoSpaceDE/>
        <w:autoSpaceDN/>
        <w:adjustRightInd/>
        <w:spacing w:line="320" w:lineRule="exact"/>
        <w:ind w:left="20" w:right="20" w:firstLine="740"/>
        <w:textAlignment w:val="auto"/>
      </w:pPr>
      <w:r>
        <w:t>бизнес-план, отражающий техническую и экономическую эффективность и окупаемость затрат по инвестиционному проекту, в течение периода, на который требуется муниципальная гарантия;</w:t>
      </w:r>
    </w:p>
    <w:p w:rsidR="005E066B" w:rsidRDefault="005E066B" w:rsidP="005E066B">
      <w:pPr>
        <w:pStyle w:val="afe"/>
        <w:numPr>
          <w:ilvl w:val="2"/>
          <w:numId w:val="35"/>
        </w:numPr>
        <w:tabs>
          <w:tab w:val="left" w:pos="1096"/>
        </w:tabs>
        <w:overflowPunct/>
        <w:autoSpaceDE/>
        <w:autoSpaceDN/>
        <w:adjustRightInd/>
        <w:spacing w:line="320" w:lineRule="exact"/>
        <w:ind w:left="20" w:right="20" w:firstLine="740"/>
        <w:textAlignment w:val="auto"/>
      </w:pPr>
      <w:r>
        <w:t>бухгалтерский баланс за отчетный финансовый год и на последнюю отчетную дату;</w:t>
      </w:r>
    </w:p>
    <w:p w:rsidR="005E066B" w:rsidRDefault="005E066B" w:rsidP="005E066B">
      <w:pPr>
        <w:pStyle w:val="afe"/>
        <w:numPr>
          <w:ilvl w:val="2"/>
          <w:numId w:val="35"/>
        </w:numPr>
        <w:tabs>
          <w:tab w:val="left" w:pos="1053"/>
        </w:tabs>
        <w:overflowPunct/>
        <w:autoSpaceDE/>
        <w:autoSpaceDN/>
        <w:adjustRightInd/>
        <w:spacing w:line="320" w:lineRule="exact"/>
        <w:ind w:left="20" w:right="20" w:firstLine="740"/>
        <w:textAlignment w:val="auto"/>
      </w:pPr>
      <w:r>
        <w:t>справку налогового органа об отсутствии просроченной задолженности по платежам в бюджетную систему Российской Федерации;</w:t>
      </w:r>
    </w:p>
    <w:p w:rsidR="005E066B" w:rsidRDefault="005E066B" w:rsidP="005E066B">
      <w:pPr>
        <w:pStyle w:val="afe"/>
        <w:numPr>
          <w:ilvl w:val="2"/>
          <w:numId w:val="35"/>
        </w:numPr>
        <w:tabs>
          <w:tab w:val="left" w:pos="1215"/>
        </w:tabs>
        <w:overflowPunct/>
        <w:autoSpaceDE/>
        <w:autoSpaceDN/>
        <w:adjustRightInd/>
        <w:spacing w:line="320" w:lineRule="exact"/>
        <w:ind w:left="20" w:right="20" w:firstLine="740"/>
        <w:textAlignment w:val="auto"/>
      </w:pPr>
      <w:r>
        <w:t>справку налогового органа, содержащую сведения о том, что принципал, его поручители (гаранты) не находятся в процессе реорганизации или ликвидации, что в отношении принципала, его поручителей (гарантов) не возбуждено производство по делу о несостоятельности (банкротстве).</w:t>
      </w:r>
    </w:p>
    <w:p w:rsidR="005E066B" w:rsidRDefault="005E066B" w:rsidP="005E066B">
      <w:pPr>
        <w:pStyle w:val="afe"/>
        <w:numPr>
          <w:ilvl w:val="1"/>
          <w:numId w:val="35"/>
        </w:numPr>
        <w:tabs>
          <w:tab w:val="left" w:pos="1111"/>
        </w:tabs>
        <w:overflowPunct/>
        <w:autoSpaceDE/>
        <w:autoSpaceDN/>
        <w:adjustRightInd/>
        <w:spacing w:line="320" w:lineRule="exact"/>
        <w:ind w:left="20" w:right="20" w:firstLine="740"/>
        <w:textAlignment w:val="auto"/>
      </w:pPr>
      <w:r>
        <w:t>Принятие решения по наличию или отсутствию права регрессного требования в программе муниципальных гарантий Грайворонского муниципального округа Белгородской области на очередной финансовый год и плановый период осуществляется Советом по поддержке и развитию малого предпринимательства при главе администрации Грайворонского муниципального округа Белгородской области.</w:t>
      </w:r>
    </w:p>
    <w:p w:rsidR="005E066B" w:rsidRDefault="005E066B" w:rsidP="005E066B">
      <w:pPr>
        <w:pStyle w:val="afe"/>
        <w:numPr>
          <w:ilvl w:val="1"/>
          <w:numId w:val="35"/>
        </w:numPr>
        <w:tabs>
          <w:tab w:val="left" w:pos="1204"/>
        </w:tabs>
        <w:overflowPunct/>
        <w:autoSpaceDE/>
        <w:autoSpaceDN/>
        <w:adjustRightInd/>
        <w:spacing w:line="320" w:lineRule="exact"/>
        <w:ind w:left="20" w:right="20" w:firstLine="720"/>
        <w:textAlignment w:val="auto"/>
      </w:pPr>
      <w:proofErr w:type="gramStart"/>
      <w:r>
        <w:t>Решение об одобрении инвестиционных проектов, иных форм реализации решений администрации Грайворонского муниципального округа Белгородской области для включения муниципальных гарантий в программу муниципальных гарантий Грайворонского муниципального округа Белгородской области на очередной финансовый год и плановый период оформляется протоколом заседания Совета по поддержке и развитию малого предпринимательства при главе администрации Грайворонского муниципального округа Белгородской области, в котором указываются параметры, необходимые для включения</w:t>
      </w:r>
      <w:proofErr w:type="gramEnd"/>
      <w:r>
        <w:t xml:space="preserve"> в программу муниципальных гарантий Грайворонского муниципального округа Белгородской области на очередной финансовый год и плановый период, в соответствии со статьей 3 настоящего решения.</w:t>
      </w:r>
    </w:p>
    <w:p w:rsidR="005E066B" w:rsidRDefault="005E066B" w:rsidP="005E066B">
      <w:pPr>
        <w:pStyle w:val="afe"/>
        <w:numPr>
          <w:ilvl w:val="1"/>
          <w:numId w:val="35"/>
        </w:numPr>
        <w:tabs>
          <w:tab w:val="left" w:pos="1251"/>
        </w:tabs>
        <w:overflowPunct/>
        <w:autoSpaceDE/>
        <w:autoSpaceDN/>
        <w:adjustRightInd/>
        <w:spacing w:line="320" w:lineRule="exact"/>
        <w:ind w:left="20" w:right="20" w:firstLine="720"/>
        <w:textAlignment w:val="auto"/>
      </w:pPr>
      <w:proofErr w:type="gramStart"/>
      <w:r>
        <w:t xml:space="preserve">В случае необходимости внесения изменений в программу муниципальных гарантий Грайворонского муниципального округа </w:t>
      </w:r>
      <w:r>
        <w:lastRenderedPageBreak/>
        <w:t>Белгородской области в течение финансового года 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 направляют предложения об указанных изменениях в Совет по поддержке и развитию малого предпринимательства при главе администрации Грайворонского муниципального округа Белгородской области.</w:t>
      </w:r>
      <w:proofErr w:type="gramEnd"/>
    </w:p>
    <w:p w:rsidR="005E066B" w:rsidRDefault="005E066B" w:rsidP="00902783">
      <w:pPr>
        <w:pStyle w:val="afe"/>
        <w:ind w:firstLine="720"/>
      </w:pPr>
      <w:r>
        <w:t>Внесение изменений в программу муниципальных гарантий Грайворонского муниципального округа Белгородской области на очередной финансовый год и плановый период осуществляется в порядке, установленном для внесения изменений в решение Совета депутатов Грайворонского муниципального округа Белгородской области о бюджете муниципального округа на очередной финансовый год и плановый период и настоящей статьей.</w:t>
      </w:r>
    </w:p>
    <w:p w:rsidR="00902783" w:rsidRDefault="00902783" w:rsidP="00902783">
      <w:pPr>
        <w:pStyle w:val="afe"/>
        <w:ind w:firstLine="720"/>
      </w:pPr>
    </w:p>
    <w:p w:rsidR="005E066B" w:rsidRDefault="005E066B" w:rsidP="00902783">
      <w:pPr>
        <w:pStyle w:val="26"/>
        <w:keepNext/>
        <w:keepLines/>
        <w:shd w:val="clear" w:color="auto" w:fill="auto"/>
        <w:spacing w:before="0" w:after="0" w:line="240" w:lineRule="auto"/>
        <w:ind w:firstLine="720"/>
        <w:jc w:val="both"/>
        <w:rPr>
          <w:sz w:val="28"/>
          <w:szCs w:val="28"/>
        </w:rPr>
      </w:pPr>
      <w:bookmarkStart w:id="9" w:name="bookmark11"/>
      <w:r w:rsidRPr="00902783">
        <w:rPr>
          <w:rStyle w:val="27"/>
          <w:rFonts w:eastAsia="Arial"/>
          <w:bCs w:val="0"/>
          <w:sz w:val="28"/>
          <w:szCs w:val="28"/>
        </w:rPr>
        <w:t>Статья 7.</w:t>
      </w:r>
      <w:r w:rsidRPr="00902783">
        <w:rPr>
          <w:sz w:val="28"/>
          <w:szCs w:val="28"/>
        </w:rPr>
        <w:t xml:space="preserve"> Порядок предоставления муниципальной гарантии</w:t>
      </w:r>
      <w:bookmarkEnd w:id="9"/>
    </w:p>
    <w:p w:rsidR="00902783" w:rsidRPr="00902783" w:rsidRDefault="00902783" w:rsidP="00902783">
      <w:pPr>
        <w:pStyle w:val="26"/>
        <w:keepNext/>
        <w:keepLines/>
        <w:shd w:val="clear" w:color="auto" w:fill="auto"/>
        <w:spacing w:before="0" w:after="0" w:line="240" w:lineRule="auto"/>
        <w:ind w:firstLine="720"/>
        <w:jc w:val="both"/>
        <w:rPr>
          <w:sz w:val="28"/>
          <w:szCs w:val="28"/>
        </w:rPr>
      </w:pPr>
    </w:p>
    <w:p w:rsidR="005E066B" w:rsidRDefault="005E066B" w:rsidP="005E066B">
      <w:pPr>
        <w:pStyle w:val="afe"/>
        <w:numPr>
          <w:ilvl w:val="0"/>
          <w:numId w:val="36"/>
        </w:numPr>
        <w:tabs>
          <w:tab w:val="left" w:pos="1010"/>
        </w:tabs>
        <w:overflowPunct/>
        <w:autoSpaceDE/>
        <w:autoSpaceDN/>
        <w:adjustRightInd/>
        <w:spacing w:line="320" w:lineRule="exact"/>
        <w:ind w:left="20" w:right="20" w:firstLine="720"/>
        <w:textAlignment w:val="auto"/>
      </w:pPr>
      <w:r>
        <w:t xml:space="preserve">Муниципальные гарантии предоставляются в обеспечение обязательств перед бенефициаром, определенных кредитным договором, договором финансовой аренды (лизинга), договором </w:t>
      </w:r>
      <w:proofErr w:type="spellStart"/>
      <w:r>
        <w:t>сублизинга</w:t>
      </w:r>
      <w:proofErr w:type="spellEnd"/>
      <w:r>
        <w:t>.</w:t>
      </w:r>
    </w:p>
    <w:p w:rsidR="005E066B" w:rsidRDefault="005E066B" w:rsidP="005E066B">
      <w:pPr>
        <w:pStyle w:val="afe"/>
        <w:numPr>
          <w:ilvl w:val="0"/>
          <w:numId w:val="36"/>
        </w:numPr>
        <w:tabs>
          <w:tab w:val="left" w:pos="1060"/>
        </w:tabs>
        <w:overflowPunct/>
        <w:autoSpaceDE/>
        <w:autoSpaceDN/>
        <w:adjustRightInd/>
        <w:spacing w:line="320" w:lineRule="exact"/>
        <w:ind w:left="20" w:right="20" w:firstLine="720"/>
        <w:textAlignment w:val="auto"/>
      </w:pPr>
      <w:r>
        <w:t>Для предоставления муниципальной гарантии принципал направляет в администрацию Грайворонского муниципального округа Белгородской области документы согласно перечню, утверждаемому администрацией Грайворонского муниципального округа Белгородской области.</w:t>
      </w:r>
    </w:p>
    <w:p w:rsidR="005E066B" w:rsidRDefault="005E066B" w:rsidP="005E066B">
      <w:pPr>
        <w:pStyle w:val="afe"/>
        <w:numPr>
          <w:ilvl w:val="0"/>
          <w:numId w:val="36"/>
        </w:numPr>
        <w:tabs>
          <w:tab w:val="left" w:pos="1089"/>
        </w:tabs>
        <w:overflowPunct/>
        <w:autoSpaceDE/>
        <w:autoSpaceDN/>
        <w:adjustRightInd/>
        <w:spacing w:line="320" w:lineRule="exact"/>
        <w:ind w:left="20" w:right="20" w:firstLine="720"/>
        <w:textAlignment w:val="auto"/>
      </w:pPr>
      <w:proofErr w:type="gramStart"/>
      <w:r>
        <w:t>Орган местного самоуправления Грайворонского муниципального округа Белгородской области, осуществляющий функции управления финансами, на основании документов, представленных в соответствии с частью 1 настоящей статьи, осуществляет в соответствии с частью 3 статьи 4 настоящего решения анализ финансового состояния принципала, его поручителей (гарантов), а также проверку достаточности, надежности и ликвидности предоставляемого обеспечения исполнения обязательств принципала требованиям законодательства Российской Федерации и возможности его принятия</w:t>
      </w:r>
      <w:proofErr w:type="gramEnd"/>
      <w:r>
        <w:t xml:space="preserve"> </w:t>
      </w:r>
      <w:proofErr w:type="gramStart"/>
      <w:r>
        <w:t>и готовит заключение, которое направляет в Совет по поддержке и развитию малого предпринимательства при главе администрации Грайворонского муниципального округа Белгородской области для принятия решения об одобрении инвестиционных проектов, иных форм реализации решений администрации Грайворонского муниципального округа Белгородской области для предоставления муниципальной гарантии, которое оформляется протоколом заседания Совета по поддержке и развитию малого предпринимательства при главе администрации Грайворонского муниципального округа Белгородской</w:t>
      </w:r>
      <w:proofErr w:type="gramEnd"/>
      <w:r>
        <w:t xml:space="preserve"> области, являющимся основанием для подготовки проекта распоряжения администрации Грайворонского муниципального округа Белгородской области о предоставлении муниципальной гарантии.</w:t>
      </w:r>
    </w:p>
    <w:p w:rsidR="005E066B" w:rsidRDefault="005E066B" w:rsidP="005E066B">
      <w:pPr>
        <w:pStyle w:val="afe"/>
        <w:numPr>
          <w:ilvl w:val="0"/>
          <w:numId w:val="36"/>
        </w:numPr>
        <w:tabs>
          <w:tab w:val="left" w:pos="1276"/>
          <w:tab w:val="left" w:pos="4210"/>
          <w:tab w:val="left" w:pos="8124"/>
        </w:tabs>
        <w:overflowPunct/>
        <w:autoSpaceDE/>
        <w:autoSpaceDN/>
        <w:adjustRightInd/>
        <w:spacing w:line="320" w:lineRule="exact"/>
        <w:ind w:left="20" w:right="20" w:firstLine="720"/>
        <w:textAlignment w:val="auto"/>
      </w:pPr>
      <w:proofErr w:type="gramStart"/>
      <w:r>
        <w:lastRenderedPageBreak/>
        <w:t>На основании распоряжения администрации Грайворонского муниципального округа Белгородской области орган местного самоуправления Грайворонского муниципального округа Белгородской области Белгородской области, осуществляющий функции управления финансами, совместно с бенефициаром и органами местного самоуправления Грайворонского муниципального округа Белгородской области, реализующими муниципальную политику в соответствующей отрасли, оформляет проекты договоров о предоставлении муниципальной гарантии, об обеспечении исполнения пр</w:t>
      </w:r>
      <w:r w:rsidR="00902783">
        <w:t xml:space="preserve">инципалом его возможных будущих </w:t>
      </w:r>
      <w:r>
        <w:t>обязательств по возмещению гаранту в</w:t>
      </w:r>
      <w:proofErr w:type="gramEnd"/>
      <w:r>
        <w:t xml:space="preserve"> </w:t>
      </w:r>
      <w:proofErr w:type="gramStart"/>
      <w:r>
        <w:t>порядке</w:t>
      </w:r>
      <w:proofErr w:type="gramEnd"/>
      <w:r>
        <w:t xml:space="preserve"> регресса сумм, уплаченных гарантом во исполнение (частичное исполнение) обязательств по муниципальной гарантии, и муниципальную гарантию.</w:t>
      </w:r>
    </w:p>
    <w:p w:rsidR="005E066B" w:rsidRDefault="005E066B" w:rsidP="005E066B">
      <w:pPr>
        <w:pStyle w:val="afe"/>
        <w:numPr>
          <w:ilvl w:val="0"/>
          <w:numId w:val="36"/>
        </w:numPr>
        <w:tabs>
          <w:tab w:val="left" w:pos="1248"/>
        </w:tabs>
        <w:overflowPunct/>
        <w:autoSpaceDE/>
        <w:autoSpaceDN/>
        <w:adjustRightInd/>
        <w:spacing w:line="320" w:lineRule="exact"/>
        <w:ind w:left="20" w:right="20" w:firstLine="720"/>
        <w:textAlignment w:val="auto"/>
      </w:pPr>
      <w:r>
        <w:t>Администрация Грайворонского муниципального округа Белгородской области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и выдает муниципальную гарантию в письменной форме.</w:t>
      </w:r>
    </w:p>
    <w:p w:rsidR="005E066B" w:rsidRDefault="005E066B" w:rsidP="005E066B">
      <w:pPr>
        <w:pStyle w:val="afe"/>
        <w:spacing w:line="320" w:lineRule="exact"/>
        <w:ind w:left="20" w:right="20" w:firstLine="720"/>
      </w:pPr>
      <w:r>
        <w:t>Договор о предоставлении муниципальной гарантии заключается между администрацией Грайворонского муниципального округа Белгородской области, принципалом и бенефициаром.</w:t>
      </w:r>
    </w:p>
    <w:p w:rsidR="005E066B" w:rsidRDefault="005E066B" w:rsidP="005E066B">
      <w:pPr>
        <w:pStyle w:val="afe"/>
        <w:numPr>
          <w:ilvl w:val="0"/>
          <w:numId w:val="36"/>
        </w:numPr>
        <w:tabs>
          <w:tab w:val="left" w:pos="1345"/>
        </w:tabs>
        <w:overflowPunct/>
        <w:autoSpaceDE/>
        <w:autoSpaceDN/>
        <w:adjustRightInd/>
        <w:spacing w:line="320" w:lineRule="exact"/>
        <w:ind w:left="20" w:right="20" w:firstLine="720"/>
        <w:textAlignment w:val="auto"/>
      </w:pPr>
      <w:r>
        <w:t>В договоре о предоставлении муниципальной гарантии и муниципальной гарантии указывается:</w:t>
      </w:r>
    </w:p>
    <w:p w:rsidR="005E066B" w:rsidRDefault="005E066B" w:rsidP="005E066B">
      <w:pPr>
        <w:pStyle w:val="afe"/>
        <w:numPr>
          <w:ilvl w:val="1"/>
          <w:numId w:val="36"/>
        </w:numPr>
        <w:tabs>
          <w:tab w:val="left" w:pos="1312"/>
        </w:tabs>
        <w:overflowPunct/>
        <w:autoSpaceDE/>
        <w:autoSpaceDN/>
        <w:adjustRightInd/>
        <w:spacing w:line="320" w:lineRule="exact"/>
        <w:ind w:left="20" w:right="20" w:firstLine="720"/>
        <w:textAlignment w:val="auto"/>
      </w:pPr>
      <w:r>
        <w:t>наименование гаранта и наименование органа, выдавшего муниципальную гарантию от имени Грайворонского муниципального округа Белгородской области;</w:t>
      </w:r>
    </w:p>
    <w:p w:rsidR="005E066B" w:rsidRDefault="005E066B" w:rsidP="005E066B">
      <w:pPr>
        <w:pStyle w:val="afe"/>
        <w:numPr>
          <w:ilvl w:val="1"/>
          <w:numId w:val="36"/>
        </w:numPr>
        <w:tabs>
          <w:tab w:val="left" w:pos="1046"/>
        </w:tabs>
        <w:overflowPunct/>
        <w:autoSpaceDE/>
        <w:autoSpaceDN/>
        <w:adjustRightInd/>
        <w:spacing w:line="320" w:lineRule="exact"/>
        <w:ind w:left="20" w:firstLine="720"/>
        <w:textAlignment w:val="auto"/>
      </w:pPr>
      <w:r>
        <w:t>наименование бенефициара;</w:t>
      </w:r>
    </w:p>
    <w:p w:rsidR="005E066B" w:rsidRDefault="005E066B" w:rsidP="005E066B">
      <w:pPr>
        <w:pStyle w:val="afe"/>
        <w:numPr>
          <w:ilvl w:val="1"/>
          <w:numId w:val="36"/>
        </w:numPr>
        <w:tabs>
          <w:tab w:val="left" w:pos="1039"/>
        </w:tabs>
        <w:overflowPunct/>
        <w:autoSpaceDE/>
        <w:autoSpaceDN/>
        <w:adjustRightInd/>
        <w:spacing w:line="320" w:lineRule="exact"/>
        <w:ind w:left="20" w:firstLine="720"/>
        <w:textAlignment w:val="auto"/>
      </w:pPr>
      <w:r>
        <w:t>наименование принципала;</w:t>
      </w:r>
    </w:p>
    <w:p w:rsidR="005E066B" w:rsidRDefault="005E066B" w:rsidP="005E066B">
      <w:pPr>
        <w:pStyle w:val="afe"/>
        <w:numPr>
          <w:ilvl w:val="1"/>
          <w:numId w:val="36"/>
        </w:numPr>
        <w:tabs>
          <w:tab w:val="left" w:pos="1050"/>
        </w:tabs>
        <w:overflowPunct/>
        <w:autoSpaceDE/>
        <w:autoSpaceDN/>
        <w:adjustRightInd/>
        <w:spacing w:line="320" w:lineRule="exact"/>
        <w:ind w:left="20" w:right="20" w:firstLine="720"/>
        <w:textAlignment w:val="auto"/>
      </w:pPr>
      <w:r>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наименования сторон, иных существенных условий основного обязательства);</w:t>
      </w:r>
    </w:p>
    <w:p w:rsidR="005E066B" w:rsidRDefault="005E066B" w:rsidP="005E066B">
      <w:pPr>
        <w:pStyle w:val="afe"/>
        <w:numPr>
          <w:ilvl w:val="1"/>
          <w:numId w:val="36"/>
        </w:numPr>
        <w:tabs>
          <w:tab w:val="left" w:pos="1035"/>
        </w:tabs>
        <w:overflowPunct/>
        <w:autoSpaceDE/>
        <w:autoSpaceDN/>
        <w:adjustRightInd/>
        <w:spacing w:line="320" w:lineRule="exact"/>
        <w:ind w:left="20" w:firstLine="720"/>
        <w:textAlignment w:val="auto"/>
      </w:pPr>
      <w:r>
        <w:t>объем обязательств гаранта по гарантии и предельная сумма гарантии;</w:t>
      </w:r>
    </w:p>
    <w:p w:rsidR="005E066B" w:rsidRDefault="005E066B" w:rsidP="005E066B">
      <w:pPr>
        <w:pStyle w:val="afe"/>
        <w:numPr>
          <w:ilvl w:val="1"/>
          <w:numId w:val="36"/>
        </w:numPr>
        <w:tabs>
          <w:tab w:val="left" w:pos="1042"/>
        </w:tabs>
        <w:overflowPunct/>
        <w:autoSpaceDE/>
        <w:autoSpaceDN/>
        <w:adjustRightInd/>
        <w:spacing w:line="320" w:lineRule="exact"/>
        <w:ind w:left="20" w:firstLine="720"/>
        <w:textAlignment w:val="auto"/>
      </w:pPr>
      <w:r>
        <w:t>основания для выдачи гарантии;</w:t>
      </w:r>
    </w:p>
    <w:p w:rsidR="005E066B" w:rsidRDefault="005E066B" w:rsidP="005E066B">
      <w:pPr>
        <w:pStyle w:val="afe"/>
        <w:numPr>
          <w:ilvl w:val="1"/>
          <w:numId w:val="36"/>
        </w:numPr>
        <w:tabs>
          <w:tab w:val="left" w:pos="1266"/>
        </w:tabs>
        <w:overflowPunct/>
        <w:autoSpaceDE/>
        <w:autoSpaceDN/>
        <w:adjustRightInd/>
        <w:spacing w:line="320" w:lineRule="exact"/>
        <w:ind w:left="20" w:right="20" w:firstLine="720"/>
        <w:textAlignment w:val="auto"/>
      </w:pPr>
      <w:r>
        <w:t>дата вступления в силу гарантии или событие (условие), с наступлением которого гарантия вступает в силу;</w:t>
      </w:r>
    </w:p>
    <w:p w:rsidR="005E066B" w:rsidRDefault="005E066B" w:rsidP="005E066B">
      <w:pPr>
        <w:pStyle w:val="afe"/>
        <w:numPr>
          <w:ilvl w:val="1"/>
          <w:numId w:val="36"/>
        </w:numPr>
        <w:tabs>
          <w:tab w:val="left" w:pos="1035"/>
        </w:tabs>
        <w:overflowPunct/>
        <w:autoSpaceDE/>
        <w:autoSpaceDN/>
        <w:adjustRightInd/>
        <w:spacing w:line="320" w:lineRule="exact"/>
        <w:ind w:left="20" w:firstLine="720"/>
        <w:textAlignment w:val="auto"/>
      </w:pPr>
      <w:r>
        <w:t>срок действия гарантии;</w:t>
      </w:r>
    </w:p>
    <w:p w:rsidR="005E066B" w:rsidRDefault="005E066B" w:rsidP="005E066B">
      <w:pPr>
        <w:pStyle w:val="afe"/>
        <w:numPr>
          <w:ilvl w:val="1"/>
          <w:numId w:val="36"/>
        </w:numPr>
        <w:tabs>
          <w:tab w:val="left" w:pos="1168"/>
        </w:tabs>
        <w:overflowPunct/>
        <w:autoSpaceDE/>
        <w:autoSpaceDN/>
        <w:adjustRightInd/>
        <w:spacing w:line="320" w:lineRule="exact"/>
        <w:ind w:left="20" w:right="20" w:firstLine="720"/>
        <w:textAlignment w:val="auto"/>
      </w:pPr>
      <w:r>
        <w:t>определение гарантийного случая, срок и порядок предъявления требования бенефициара об исполнении гарантии;</w:t>
      </w:r>
    </w:p>
    <w:p w:rsidR="005E066B" w:rsidRDefault="005E066B" w:rsidP="005E066B">
      <w:pPr>
        <w:pStyle w:val="afe"/>
        <w:numPr>
          <w:ilvl w:val="1"/>
          <w:numId w:val="36"/>
        </w:numPr>
        <w:tabs>
          <w:tab w:val="left" w:pos="1154"/>
        </w:tabs>
        <w:overflowPunct/>
        <w:autoSpaceDE/>
        <w:autoSpaceDN/>
        <w:adjustRightInd/>
        <w:spacing w:line="320" w:lineRule="exact"/>
        <w:ind w:left="20" w:firstLine="720"/>
        <w:textAlignment w:val="auto"/>
      </w:pPr>
      <w:r>
        <w:t>основания отзыва гарантии;</w:t>
      </w:r>
    </w:p>
    <w:p w:rsidR="005E066B" w:rsidRDefault="005E066B" w:rsidP="005E066B">
      <w:pPr>
        <w:pStyle w:val="afe"/>
        <w:numPr>
          <w:ilvl w:val="1"/>
          <w:numId w:val="36"/>
        </w:numPr>
        <w:tabs>
          <w:tab w:val="left" w:pos="1154"/>
        </w:tabs>
        <w:overflowPunct/>
        <w:autoSpaceDE/>
        <w:autoSpaceDN/>
        <w:adjustRightInd/>
        <w:spacing w:line="320" w:lineRule="exact"/>
        <w:ind w:left="20" w:firstLine="720"/>
        <w:textAlignment w:val="auto"/>
      </w:pPr>
      <w:r>
        <w:t>порядок исполнения гарантом обязательств по гарантии;</w:t>
      </w:r>
    </w:p>
    <w:p w:rsidR="005E066B" w:rsidRDefault="005E066B" w:rsidP="005E066B">
      <w:pPr>
        <w:pStyle w:val="afe"/>
        <w:numPr>
          <w:ilvl w:val="1"/>
          <w:numId w:val="36"/>
        </w:numPr>
        <w:tabs>
          <w:tab w:val="left" w:pos="1240"/>
        </w:tabs>
        <w:overflowPunct/>
        <w:autoSpaceDE/>
        <w:autoSpaceDN/>
        <w:adjustRightInd/>
        <w:spacing w:line="324" w:lineRule="exact"/>
        <w:ind w:left="20" w:right="20" w:firstLine="740"/>
        <w:textAlignment w:val="auto"/>
      </w:pPr>
      <w:r>
        <w:lastRenderedPageBreak/>
        <w:t>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t>ств пр</w:t>
      </w:r>
      <w:proofErr w:type="gramEnd"/>
      <w:r>
        <w:t>инципала, обеспеченных гарантией, и в иных случаях, установленных гарантией;</w:t>
      </w:r>
    </w:p>
    <w:p w:rsidR="005E066B" w:rsidRDefault="005E066B" w:rsidP="005E066B">
      <w:pPr>
        <w:pStyle w:val="afe"/>
        <w:numPr>
          <w:ilvl w:val="1"/>
          <w:numId w:val="36"/>
        </w:numPr>
        <w:tabs>
          <w:tab w:val="left" w:pos="1170"/>
        </w:tabs>
        <w:overflowPunct/>
        <w:autoSpaceDE/>
        <w:autoSpaceDN/>
        <w:adjustRightInd/>
        <w:spacing w:line="324" w:lineRule="exact"/>
        <w:ind w:left="20" w:firstLine="740"/>
        <w:textAlignment w:val="auto"/>
      </w:pPr>
      <w:r>
        <w:t>основания прекращения гарантии;</w:t>
      </w:r>
    </w:p>
    <w:p w:rsidR="005E066B" w:rsidRDefault="005E066B" w:rsidP="005E066B">
      <w:pPr>
        <w:pStyle w:val="afe"/>
        <w:numPr>
          <w:ilvl w:val="1"/>
          <w:numId w:val="36"/>
        </w:numPr>
        <w:tabs>
          <w:tab w:val="left" w:pos="1219"/>
        </w:tabs>
        <w:overflowPunct/>
        <w:autoSpaceDE/>
        <w:autoSpaceDN/>
        <w:adjustRightInd/>
        <w:spacing w:line="324" w:lineRule="exact"/>
        <w:ind w:left="20" w:right="20" w:firstLine="740"/>
        <w:textAlignment w:val="auto"/>
      </w:pPr>
      <w:r>
        <w:t>условия основного обязательства, которые не могут быть изменены без предварительного письменного согласия гаранта;</w:t>
      </w:r>
    </w:p>
    <w:p w:rsidR="005E066B" w:rsidRDefault="005E066B" w:rsidP="005E066B">
      <w:pPr>
        <w:pStyle w:val="afe"/>
        <w:numPr>
          <w:ilvl w:val="1"/>
          <w:numId w:val="36"/>
        </w:numPr>
        <w:tabs>
          <w:tab w:val="left" w:pos="1276"/>
        </w:tabs>
        <w:overflowPunct/>
        <w:autoSpaceDE/>
        <w:autoSpaceDN/>
        <w:adjustRightInd/>
        <w:spacing w:line="324" w:lineRule="exact"/>
        <w:ind w:left="20" w:right="20" w:firstLine="740"/>
        <w:textAlignment w:val="auto"/>
      </w:pPr>
      <w:r>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5E066B" w:rsidRDefault="005E066B" w:rsidP="005E066B">
      <w:pPr>
        <w:pStyle w:val="afe"/>
        <w:numPr>
          <w:ilvl w:val="1"/>
          <w:numId w:val="36"/>
        </w:numPr>
        <w:tabs>
          <w:tab w:val="left" w:pos="1320"/>
        </w:tabs>
        <w:overflowPunct/>
        <w:autoSpaceDE/>
        <w:autoSpaceDN/>
        <w:adjustRightInd/>
        <w:spacing w:line="324" w:lineRule="exact"/>
        <w:ind w:left="20" w:right="20" w:firstLine="740"/>
        <w:textAlignment w:val="auto"/>
      </w:pPr>
      <w:r>
        <w:t>меры ответственности принципала за нецелевое использование привлеченных под муниципальную гарантию денежных средств;</w:t>
      </w:r>
    </w:p>
    <w:p w:rsidR="005E066B" w:rsidRDefault="005E066B" w:rsidP="005E066B">
      <w:pPr>
        <w:pStyle w:val="afe"/>
        <w:numPr>
          <w:ilvl w:val="1"/>
          <w:numId w:val="36"/>
        </w:numPr>
        <w:tabs>
          <w:tab w:val="left" w:pos="1194"/>
        </w:tabs>
        <w:overflowPunct/>
        <w:autoSpaceDE/>
        <w:autoSpaceDN/>
        <w:adjustRightInd/>
        <w:spacing w:line="324" w:lineRule="exact"/>
        <w:ind w:left="20" w:right="20" w:firstLine="740"/>
        <w:textAlignment w:val="auto"/>
      </w:pPr>
      <w:r>
        <w:t>иные условия гарантии, а также сведения, определенные Бюджетным кодексом Российской Федерации, нормативными правовыми актами администрации Грайворонского муниципального округа Белгородской области Белгородской области.</w:t>
      </w:r>
    </w:p>
    <w:p w:rsidR="005E066B" w:rsidRDefault="005E066B" w:rsidP="00902783">
      <w:pPr>
        <w:pStyle w:val="afe"/>
        <w:ind w:firstLine="743"/>
      </w:pPr>
      <w:r>
        <w:t>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902783" w:rsidRDefault="00902783" w:rsidP="00902783">
      <w:pPr>
        <w:pStyle w:val="afe"/>
        <w:ind w:firstLine="743"/>
      </w:pPr>
    </w:p>
    <w:p w:rsidR="005E066B" w:rsidRDefault="005E066B" w:rsidP="00902783">
      <w:pPr>
        <w:pStyle w:val="26"/>
        <w:keepNext/>
        <w:keepLines/>
        <w:shd w:val="clear" w:color="auto" w:fill="auto"/>
        <w:spacing w:before="0" w:after="0" w:line="240" w:lineRule="auto"/>
        <w:ind w:firstLine="743"/>
        <w:rPr>
          <w:sz w:val="28"/>
          <w:szCs w:val="28"/>
        </w:rPr>
      </w:pPr>
      <w:bookmarkStart w:id="10" w:name="bookmark12"/>
      <w:r w:rsidRPr="00902783">
        <w:rPr>
          <w:rStyle w:val="27"/>
          <w:rFonts w:eastAsia="Arial"/>
          <w:bCs w:val="0"/>
          <w:sz w:val="28"/>
          <w:szCs w:val="28"/>
        </w:rPr>
        <w:t>Статья 8.</w:t>
      </w:r>
      <w:r w:rsidRPr="00902783">
        <w:rPr>
          <w:sz w:val="28"/>
          <w:szCs w:val="28"/>
        </w:rPr>
        <w:t xml:space="preserve"> </w:t>
      </w:r>
      <w:proofErr w:type="gramStart"/>
      <w:r w:rsidRPr="00902783">
        <w:rPr>
          <w:sz w:val="28"/>
          <w:szCs w:val="28"/>
        </w:rPr>
        <w:t>Контроль за</w:t>
      </w:r>
      <w:proofErr w:type="gramEnd"/>
      <w:r w:rsidRPr="00902783">
        <w:rPr>
          <w:sz w:val="28"/>
          <w:szCs w:val="28"/>
        </w:rPr>
        <w:t xml:space="preserve"> целевым использованием кредитов, обеспеченных муниципальными гарантиями</w:t>
      </w:r>
      <w:bookmarkEnd w:id="10"/>
    </w:p>
    <w:p w:rsidR="00902783" w:rsidRPr="00902783" w:rsidRDefault="00902783" w:rsidP="00902783">
      <w:pPr>
        <w:pStyle w:val="26"/>
        <w:keepNext/>
        <w:keepLines/>
        <w:shd w:val="clear" w:color="auto" w:fill="auto"/>
        <w:spacing w:before="0" w:after="0" w:line="240" w:lineRule="auto"/>
        <w:ind w:firstLine="743"/>
        <w:jc w:val="both"/>
        <w:rPr>
          <w:sz w:val="28"/>
          <w:szCs w:val="28"/>
        </w:rPr>
      </w:pPr>
    </w:p>
    <w:p w:rsidR="005E066B" w:rsidRDefault="005E066B" w:rsidP="005E066B">
      <w:pPr>
        <w:pStyle w:val="afe"/>
        <w:numPr>
          <w:ilvl w:val="2"/>
          <w:numId w:val="36"/>
        </w:numPr>
        <w:tabs>
          <w:tab w:val="left" w:pos="1186"/>
        </w:tabs>
        <w:overflowPunct/>
        <w:autoSpaceDE/>
        <w:autoSpaceDN/>
        <w:adjustRightInd/>
        <w:spacing w:line="320" w:lineRule="exact"/>
        <w:ind w:left="20" w:right="20" w:firstLine="740"/>
        <w:textAlignment w:val="auto"/>
      </w:pPr>
      <w:r>
        <w:t>Кредиты, обеспеченные муниципальными гарантиями, являются целевыми и направляются только на реализацию проектов, одобренных Советом по поддержке и развитию малого предпринимательства при главе администрации Грайворонского муниципального округа Белгородской области Белгородской области.</w:t>
      </w:r>
    </w:p>
    <w:p w:rsidR="005E066B" w:rsidRDefault="005E066B" w:rsidP="005E066B">
      <w:pPr>
        <w:pStyle w:val="afe"/>
        <w:spacing w:line="320" w:lineRule="exact"/>
        <w:ind w:left="20" w:right="20" w:firstLine="740"/>
      </w:pPr>
      <w:proofErr w:type="gramStart"/>
      <w:r>
        <w:t>Контроль за</w:t>
      </w:r>
      <w:proofErr w:type="gramEnd"/>
      <w:r>
        <w:t xml:space="preserve"> целевым использованием кредитов, обеспеченных муниципальными гарантиями, осуществляют 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w:t>
      </w:r>
    </w:p>
    <w:p w:rsidR="005E066B" w:rsidRDefault="005E066B" w:rsidP="005E066B">
      <w:pPr>
        <w:pStyle w:val="afe"/>
        <w:numPr>
          <w:ilvl w:val="2"/>
          <w:numId w:val="36"/>
        </w:numPr>
        <w:tabs>
          <w:tab w:val="left" w:pos="1294"/>
        </w:tabs>
        <w:overflowPunct/>
        <w:autoSpaceDE/>
        <w:autoSpaceDN/>
        <w:adjustRightInd/>
        <w:spacing w:line="320" w:lineRule="exact"/>
        <w:ind w:left="20" w:right="20" w:firstLine="740"/>
        <w:textAlignment w:val="auto"/>
      </w:pPr>
      <w:proofErr w:type="gramStart"/>
      <w:r>
        <w:t>Ежеквартальный отчет об использовании и обслуживании принципалами кредитов, обеспеченных муниципальными гарантиями, с информацией о фактах нецелевого использования кредитов, обеспеченных муниципальными гарантиями, представляется органами местного самоуправления Грайворонского муниципального округа  Белгородской области, указанными в абзаце втором части 1 настоящей статьи, в орган местного самоуправления Грайворонского муниципального округа Белгородской области Белгородской области, осуществляющий функции управления финансами, не позднее 20-го числа месяца, следующего за</w:t>
      </w:r>
      <w:proofErr w:type="gramEnd"/>
      <w:r>
        <w:t xml:space="preserve"> отчетным кварталом, по форме, утверждаемой органом местного </w:t>
      </w:r>
      <w:r>
        <w:lastRenderedPageBreak/>
        <w:t>самоуправления Грайворонского муниципального округа Белгородской области, осуществляющим функции управления финансами.</w:t>
      </w:r>
    </w:p>
    <w:p w:rsidR="005E066B" w:rsidRDefault="005E066B" w:rsidP="005E066B">
      <w:pPr>
        <w:pStyle w:val="afe"/>
        <w:spacing w:line="320" w:lineRule="exact"/>
        <w:ind w:left="20" w:right="20" w:firstLine="740"/>
      </w:pPr>
      <w:r>
        <w:t>В случае установления органами местного самоуправления Грайворонского муниципального округа Белгородской области, указанными в абзаце втором части 1 настоящей статьи, фактов нецелевого использования кредитов, обеспеченных муниципальными гарантиями, в отчете указываются сумма средств, направленных на нецелевое использование, и календарный период их нецелевого использования.</w:t>
      </w:r>
    </w:p>
    <w:p w:rsidR="005E066B" w:rsidRDefault="005E066B" w:rsidP="00902783">
      <w:pPr>
        <w:pStyle w:val="afe"/>
        <w:ind w:firstLine="720"/>
      </w:pPr>
      <w:r>
        <w:t xml:space="preserve">Нецелевое использование кредитов, обеспеченных муниципальными гарантиями, влечет за собой принятие мер, предусмотренных законодательством Российской Федерации, договором о предоставлении </w:t>
      </w:r>
      <w:r w:rsidRPr="00902783">
        <w:t>муниципальной гарантии.</w:t>
      </w:r>
    </w:p>
    <w:p w:rsidR="00902783" w:rsidRPr="00902783" w:rsidRDefault="00902783" w:rsidP="00902783">
      <w:pPr>
        <w:pStyle w:val="afe"/>
        <w:ind w:firstLine="720"/>
        <w:rPr>
          <w:b/>
        </w:rPr>
      </w:pPr>
    </w:p>
    <w:p w:rsidR="005E066B" w:rsidRDefault="005E066B" w:rsidP="00902783">
      <w:pPr>
        <w:pStyle w:val="26"/>
        <w:keepNext/>
        <w:keepLines/>
        <w:shd w:val="clear" w:color="auto" w:fill="auto"/>
        <w:spacing w:before="0" w:after="0" w:line="240" w:lineRule="auto"/>
        <w:ind w:firstLine="720"/>
        <w:rPr>
          <w:sz w:val="28"/>
          <w:szCs w:val="28"/>
        </w:rPr>
      </w:pPr>
      <w:bookmarkStart w:id="11" w:name="bookmark13"/>
      <w:r w:rsidRPr="00902783">
        <w:rPr>
          <w:rStyle w:val="27"/>
          <w:rFonts w:eastAsia="Arial"/>
          <w:bCs w:val="0"/>
          <w:sz w:val="28"/>
          <w:szCs w:val="28"/>
        </w:rPr>
        <w:t>Статья 9.</w:t>
      </w:r>
      <w:r w:rsidRPr="00902783">
        <w:rPr>
          <w:sz w:val="28"/>
          <w:szCs w:val="28"/>
        </w:rPr>
        <w:t xml:space="preserve"> Порядок исполнения муниципальной гарантии</w:t>
      </w:r>
      <w:bookmarkEnd w:id="11"/>
    </w:p>
    <w:p w:rsidR="00902783" w:rsidRPr="00902783" w:rsidRDefault="00902783" w:rsidP="00902783">
      <w:pPr>
        <w:pStyle w:val="26"/>
        <w:keepNext/>
        <w:keepLines/>
        <w:shd w:val="clear" w:color="auto" w:fill="auto"/>
        <w:spacing w:before="0" w:after="0" w:line="240" w:lineRule="auto"/>
        <w:ind w:firstLine="720"/>
        <w:jc w:val="both"/>
        <w:rPr>
          <w:sz w:val="28"/>
          <w:szCs w:val="28"/>
        </w:rPr>
      </w:pPr>
    </w:p>
    <w:p w:rsidR="005E066B" w:rsidRDefault="005E066B" w:rsidP="005E066B">
      <w:pPr>
        <w:pStyle w:val="afe"/>
        <w:spacing w:line="320" w:lineRule="exact"/>
        <w:ind w:left="20" w:right="20" w:firstLine="720"/>
      </w:pPr>
      <w:r>
        <w:t>1. Гарантийный случай наступает при неисполнении принципалом обязательства перед бенефициаром в сроки, определенные договором или иной сделкой (основным обязательством).</w:t>
      </w:r>
    </w:p>
    <w:p w:rsidR="005E066B" w:rsidRDefault="005E066B" w:rsidP="005E066B">
      <w:pPr>
        <w:pStyle w:val="afe"/>
        <w:spacing w:line="320" w:lineRule="exact"/>
        <w:ind w:left="20" w:right="20" w:firstLine="720"/>
      </w:pPr>
      <w:r>
        <w:t>Требование бенефициара об исполнении гарантии может быть предъявлено гаранту только при наступлении гарантийного случая.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t>ств пр</w:t>
      </w:r>
      <w:proofErr w:type="gramEnd"/>
      <w:r>
        <w:t>инципала считается наступившим.</w:t>
      </w:r>
    </w:p>
    <w:p w:rsidR="005E066B" w:rsidRDefault="005E066B" w:rsidP="005E066B">
      <w:pPr>
        <w:pStyle w:val="afe"/>
        <w:spacing w:line="320" w:lineRule="exact"/>
        <w:ind w:left="20" w:right="20" w:firstLine="720"/>
      </w:pPr>
      <w:r>
        <w:t>До предъявления администрации Грайворонского муниципального округа Белгородской области требования об исполнении муниципальной гарантии бенефициар:</w:t>
      </w:r>
    </w:p>
    <w:p w:rsidR="005E066B" w:rsidRDefault="005E066B" w:rsidP="005E066B">
      <w:pPr>
        <w:pStyle w:val="afe"/>
        <w:spacing w:line="320" w:lineRule="exact"/>
        <w:ind w:left="20" w:right="20" w:firstLine="720"/>
      </w:pPr>
      <w:r>
        <w:t xml:space="preserve">предъявляет принципалу требование об исполнении обязательств по погашению кредита в течение периода, который указывается в муниципальной гарантии и не может превышать 10 календарных дней </w:t>
      </w:r>
      <w:proofErr w:type="gramStart"/>
      <w:r>
        <w:t>с даты наступления</w:t>
      </w:r>
      <w:proofErr w:type="gramEnd"/>
      <w:r>
        <w:t xml:space="preserve"> гарантийного случая;</w:t>
      </w:r>
    </w:p>
    <w:p w:rsidR="005E066B" w:rsidRDefault="005E066B" w:rsidP="005E066B">
      <w:pPr>
        <w:pStyle w:val="afe"/>
        <w:spacing w:line="320" w:lineRule="exact"/>
        <w:ind w:left="20" w:right="20" w:firstLine="720"/>
      </w:pPr>
      <w:r>
        <w:t>извещает администрацию Грайворонского муниципального округа Белгородской области о неисполнении принципалом обязательства перед бенефициаром в сроки, определенные договором или иной сделкой (основным обязательством).</w:t>
      </w:r>
    </w:p>
    <w:p w:rsidR="005E066B" w:rsidRDefault="005E066B" w:rsidP="005E066B">
      <w:pPr>
        <w:pStyle w:val="afe"/>
        <w:spacing w:line="320" w:lineRule="exact"/>
        <w:ind w:left="20" w:right="20" w:firstLine="720"/>
      </w:pPr>
      <w:proofErr w:type="gramStart"/>
      <w:r>
        <w:t>Если принципал по окончании срока, который указывается в муниципальной гарантии и не может превышать 10 календарных дней с даты предъявления требования, не удовлетворил указанное требование или не дал ответа бенефициару, требование об исполнении муниципальной гарантии может быть предъявлено администрации Грайворонского муниципального округа Белгородской области Белгородской области в пределах срока, на который предоставлена муниципальная гарантия.</w:t>
      </w:r>
      <w:proofErr w:type="gramEnd"/>
    </w:p>
    <w:p w:rsidR="005E066B" w:rsidRDefault="005E066B" w:rsidP="005E066B">
      <w:pPr>
        <w:pStyle w:val="afe"/>
        <w:spacing w:line="320" w:lineRule="exact"/>
        <w:ind w:left="20" w:right="20" w:firstLine="720"/>
      </w:pPr>
      <w:proofErr w:type="gramStart"/>
      <w:r>
        <w:t xml:space="preserve">К требованию об исполнении муниципальной гарантии, направляемому бенефициаром администрации Грайворонского </w:t>
      </w:r>
      <w:r>
        <w:lastRenderedPageBreak/>
        <w:t>муниципального округа Белгородской области, должны быть приложены документы, указанные в гарантии, копия предъявленного принципалу требования бенефициара об исполнении принципалом обязательств перед бенефициаром по погашению кредита, документы, подтверждающие получение этого требования принципалом, и ответ принципала об отказе (невозможности) исполнения своих обязательств (если такой ответ был получен бенефициаром).</w:t>
      </w:r>
      <w:proofErr w:type="gramEnd"/>
    </w:p>
    <w:p w:rsidR="005E066B" w:rsidRDefault="005E066B" w:rsidP="005E066B">
      <w:pPr>
        <w:pStyle w:val="afe"/>
        <w:spacing w:line="320" w:lineRule="exact"/>
        <w:ind w:left="20" w:right="20" w:firstLine="720"/>
      </w:pPr>
      <w:r>
        <w:t>Датой предъявления гаранту требования бенефициара об исполнении муниципальной гарантии является дата его поступления в администрацию Грайворонского муниципального округа Белгородской области Белгородской области.</w:t>
      </w:r>
    </w:p>
    <w:p w:rsidR="005E066B" w:rsidRDefault="005E066B" w:rsidP="005E066B">
      <w:pPr>
        <w:pStyle w:val="afe"/>
        <w:numPr>
          <w:ilvl w:val="3"/>
          <w:numId w:val="36"/>
        </w:numPr>
        <w:tabs>
          <w:tab w:val="left" w:pos="1215"/>
        </w:tabs>
        <w:overflowPunct/>
        <w:autoSpaceDE/>
        <w:autoSpaceDN/>
        <w:adjustRightInd/>
        <w:spacing w:line="320" w:lineRule="exact"/>
        <w:ind w:left="20" w:right="20" w:firstLine="720"/>
        <w:textAlignment w:val="auto"/>
      </w:pPr>
      <w:r>
        <w:t>Администрация Грайворонского муниципального округа Белгородской области уведомляет принципала о предъявлении бенефициаром требования об исполнении муниципальной гарантии и передает копии требования принципалу со всеми относящимися к нему документами.</w:t>
      </w:r>
    </w:p>
    <w:p w:rsidR="005E066B" w:rsidRDefault="005E066B" w:rsidP="005E066B">
      <w:pPr>
        <w:pStyle w:val="afe"/>
        <w:numPr>
          <w:ilvl w:val="3"/>
          <w:numId w:val="36"/>
        </w:numPr>
        <w:tabs>
          <w:tab w:val="left" w:pos="1150"/>
        </w:tabs>
        <w:overflowPunct/>
        <w:autoSpaceDE/>
        <w:autoSpaceDN/>
        <w:adjustRightInd/>
        <w:spacing w:line="320" w:lineRule="exact"/>
        <w:ind w:left="20" w:right="20" w:firstLine="720"/>
        <w:textAlignment w:val="auto"/>
      </w:pPr>
      <w:r>
        <w:t xml:space="preserve">Администрация Грайворонского муниципального округа Белгородской области рассматривает требование бенефициара об исполнении муниципальной гарантии и определяет его обоснованность в течение периода, который указывается в муниципальной гарантии и не может превышать 10 календарных дней </w:t>
      </w:r>
      <w:proofErr w:type="gramStart"/>
      <w:r>
        <w:t>с даты предъявления</w:t>
      </w:r>
      <w:proofErr w:type="gramEnd"/>
      <w:r>
        <w:t xml:space="preserve"> указанного требования.</w:t>
      </w:r>
    </w:p>
    <w:p w:rsidR="005E066B" w:rsidRDefault="005E066B" w:rsidP="005E066B">
      <w:pPr>
        <w:pStyle w:val="afe"/>
        <w:spacing w:line="320" w:lineRule="exact"/>
        <w:ind w:left="20" w:right="20" w:firstLine="720"/>
      </w:pPr>
      <w:r>
        <w:t>Администрация Грайворонского муниципального округа Белгородской области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5E066B" w:rsidRDefault="005E066B" w:rsidP="005E066B">
      <w:pPr>
        <w:pStyle w:val="afe"/>
        <w:numPr>
          <w:ilvl w:val="3"/>
          <w:numId w:val="36"/>
        </w:numPr>
        <w:tabs>
          <w:tab w:val="left" w:pos="1118"/>
        </w:tabs>
        <w:overflowPunct/>
        <w:autoSpaceDE/>
        <w:autoSpaceDN/>
        <w:adjustRightInd/>
        <w:spacing w:line="320" w:lineRule="exact"/>
        <w:ind w:left="20" w:right="20" w:firstLine="720"/>
        <w:textAlignment w:val="auto"/>
      </w:pPr>
      <w:r>
        <w:t>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администрация Грайворонского муниципального округа Белгородской области отказывает бенефициару в удовлетворении его требования в следующих случаях:</w:t>
      </w:r>
    </w:p>
    <w:p w:rsidR="005E066B" w:rsidRDefault="005E066B" w:rsidP="005E066B">
      <w:pPr>
        <w:pStyle w:val="afe"/>
        <w:numPr>
          <w:ilvl w:val="4"/>
          <w:numId w:val="36"/>
        </w:numPr>
        <w:tabs>
          <w:tab w:val="left" w:pos="1125"/>
        </w:tabs>
        <w:overflowPunct/>
        <w:autoSpaceDE/>
        <w:autoSpaceDN/>
        <w:adjustRightInd/>
        <w:spacing w:line="320" w:lineRule="exact"/>
        <w:ind w:left="20" w:right="20" w:firstLine="720"/>
        <w:textAlignment w:val="auto"/>
      </w:pPr>
      <w:r>
        <w:t>требование и (или) приложенные к нему документы предъявлены гаранту по окончании срока, на который выдана гарантия (срока действия гарантии);</w:t>
      </w:r>
    </w:p>
    <w:p w:rsidR="005E066B" w:rsidRDefault="005E066B" w:rsidP="005E066B">
      <w:pPr>
        <w:pStyle w:val="afe"/>
        <w:numPr>
          <w:ilvl w:val="4"/>
          <w:numId w:val="36"/>
        </w:numPr>
        <w:tabs>
          <w:tab w:val="left" w:pos="1122"/>
        </w:tabs>
        <w:overflowPunct/>
        <w:autoSpaceDE/>
        <w:autoSpaceDN/>
        <w:adjustRightInd/>
        <w:spacing w:line="320" w:lineRule="exact"/>
        <w:ind w:left="20" w:right="20" w:firstLine="720"/>
        <w:textAlignment w:val="auto"/>
      </w:pPr>
      <w:r>
        <w:t>требование и (или) приложенные к нему документы предъявлены гаранту с нарушением установленного гарантией порядка;</w:t>
      </w:r>
    </w:p>
    <w:p w:rsidR="005E066B" w:rsidRDefault="005E066B" w:rsidP="005E066B">
      <w:pPr>
        <w:pStyle w:val="afe"/>
        <w:numPr>
          <w:ilvl w:val="4"/>
          <w:numId w:val="36"/>
        </w:numPr>
        <w:tabs>
          <w:tab w:val="left" w:pos="1060"/>
        </w:tabs>
        <w:overflowPunct/>
        <w:autoSpaceDE/>
        <w:autoSpaceDN/>
        <w:adjustRightInd/>
        <w:spacing w:line="320" w:lineRule="exact"/>
        <w:ind w:left="20" w:right="20" w:firstLine="720"/>
        <w:textAlignment w:val="auto"/>
      </w:pPr>
      <w:r>
        <w:t>требование и (или) приложенные к нему документы не соответствуют условиям гарантии;</w:t>
      </w:r>
    </w:p>
    <w:p w:rsidR="005E066B" w:rsidRDefault="005E066B" w:rsidP="005E066B">
      <w:pPr>
        <w:pStyle w:val="afe"/>
        <w:numPr>
          <w:ilvl w:val="4"/>
          <w:numId w:val="36"/>
        </w:numPr>
        <w:tabs>
          <w:tab w:val="left" w:pos="1064"/>
        </w:tabs>
        <w:overflowPunct/>
        <w:autoSpaceDE/>
        <w:autoSpaceDN/>
        <w:adjustRightInd/>
        <w:spacing w:line="320" w:lineRule="exact"/>
        <w:ind w:left="20" w:right="20" w:firstLine="720"/>
        <w:textAlignment w:val="auto"/>
      </w:pPr>
      <w:r>
        <w:t>бенефициар отказался принять надлежащее исполнение обеспеченных гарантией обязатель</w:t>
      </w:r>
      <w:proofErr w:type="gramStart"/>
      <w:r>
        <w:t>ств пр</w:t>
      </w:r>
      <w:proofErr w:type="gramEnd"/>
      <w:r>
        <w:t>инципала, предложенное принципалом и (или) третьими лицами;</w:t>
      </w:r>
    </w:p>
    <w:p w:rsidR="005E066B" w:rsidRDefault="005E066B" w:rsidP="005E066B">
      <w:pPr>
        <w:pStyle w:val="afe"/>
        <w:numPr>
          <w:ilvl w:val="4"/>
          <w:numId w:val="36"/>
        </w:numPr>
        <w:tabs>
          <w:tab w:val="left" w:pos="1111"/>
        </w:tabs>
        <w:overflowPunct/>
        <w:autoSpaceDE/>
        <w:autoSpaceDN/>
        <w:adjustRightInd/>
        <w:spacing w:line="320" w:lineRule="exact"/>
        <w:ind w:left="20" w:firstLine="720"/>
        <w:textAlignment w:val="auto"/>
      </w:pPr>
      <w:r>
        <w:t>в случаях, установленных частью 4 статьи 5 настоящего закона;</w:t>
      </w:r>
    </w:p>
    <w:p w:rsidR="005E066B" w:rsidRDefault="005E066B" w:rsidP="005E066B">
      <w:pPr>
        <w:pStyle w:val="afe"/>
        <w:numPr>
          <w:ilvl w:val="4"/>
          <w:numId w:val="36"/>
        </w:numPr>
        <w:tabs>
          <w:tab w:val="left" w:pos="1042"/>
        </w:tabs>
        <w:overflowPunct/>
        <w:autoSpaceDE/>
        <w:autoSpaceDN/>
        <w:adjustRightInd/>
        <w:spacing w:line="320" w:lineRule="exact"/>
        <w:ind w:left="20" w:firstLine="720"/>
        <w:textAlignment w:val="auto"/>
      </w:pPr>
      <w:r>
        <w:t>в иных случаях, установленных гарантией.</w:t>
      </w:r>
    </w:p>
    <w:p w:rsidR="005E066B" w:rsidRDefault="005E066B" w:rsidP="005E066B">
      <w:pPr>
        <w:pStyle w:val="afe"/>
        <w:numPr>
          <w:ilvl w:val="3"/>
          <w:numId w:val="36"/>
        </w:numPr>
        <w:tabs>
          <w:tab w:val="left" w:pos="1071"/>
        </w:tabs>
        <w:overflowPunct/>
        <w:autoSpaceDE/>
        <w:autoSpaceDN/>
        <w:adjustRightInd/>
        <w:spacing w:line="320" w:lineRule="exact"/>
        <w:ind w:left="20" w:right="20" w:firstLine="720"/>
        <w:textAlignment w:val="auto"/>
      </w:pPr>
      <w:proofErr w:type="gramStart"/>
      <w:r>
        <w:lastRenderedPageBreak/>
        <w:t xml:space="preserve">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администрация Грайворонского муниципального округа Белгородской области </w:t>
      </w:r>
      <w:proofErr w:type="spellStart"/>
      <w:r>
        <w:t>сти</w:t>
      </w:r>
      <w:proofErr w:type="spellEnd"/>
      <w:r>
        <w:t xml:space="preserve"> в течение периода, который указывается в муниципальной гарантии и не может превышать 10 календарных дней с даты предъявления требования, направляет бенефициару мотивированное уведомление об отказе в удовлетворении этого требования.</w:t>
      </w:r>
      <w:proofErr w:type="gramEnd"/>
    </w:p>
    <w:p w:rsidR="005E066B" w:rsidRDefault="005E066B" w:rsidP="005E066B">
      <w:pPr>
        <w:pStyle w:val="afe"/>
        <w:numPr>
          <w:ilvl w:val="3"/>
          <w:numId w:val="36"/>
        </w:numPr>
        <w:tabs>
          <w:tab w:val="left" w:pos="1215"/>
        </w:tabs>
        <w:overflowPunct/>
        <w:autoSpaceDE/>
        <w:autoSpaceDN/>
        <w:adjustRightInd/>
        <w:spacing w:line="320" w:lineRule="exact"/>
        <w:ind w:left="20" w:right="20" w:firstLine="720"/>
        <w:textAlignment w:val="auto"/>
      </w:pPr>
      <w:proofErr w:type="gramStart"/>
      <w:r>
        <w:t>В случае признания требования бенефициара об исполнении муниципальной гарантии и приложенных к нему документов обоснованным администрация Грайворонского муниципального округа Белгородской области в течение периода, который указывается в муниципальной гарантии и не может превышать 10 календарных дней с даты предъявления требования, исполняет обязательство по муниципальной гарантии в объеме просроченных на момент предъявления требований бенефициара обязательств принципала, обеспеченных муниципальной гарантией, но не</w:t>
      </w:r>
      <w:proofErr w:type="gramEnd"/>
      <w:r>
        <w:t xml:space="preserve"> более суммы гарантии.</w:t>
      </w:r>
    </w:p>
    <w:p w:rsidR="005E066B" w:rsidRPr="00902783" w:rsidRDefault="005E066B" w:rsidP="00902783">
      <w:pPr>
        <w:pStyle w:val="afe"/>
        <w:ind w:firstLine="720"/>
        <w:rPr>
          <w:szCs w:val="28"/>
        </w:rPr>
      </w:pPr>
      <w:r>
        <w:t xml:space="preserve">7. Регрессное требование администрации Грайворонского муниципального округа Белгородской области к принципалу подлежит удовлетворению в течение периода, который указывается в договоре о предоставлении муниципальной гарантии и не может превышать 5 рабочих дней </w:t>
      </w:r>
      <w:proofErr w:type="gramStart"/>
      <w:r>
        <w:t>с даты предъявления</w:t>
      </w:r>
      <w:proofErr w:type="gramEnd"/>
      <w:r>
        <w:t xml:space="preserve"> регрессного требования принципалу. Администрация Грайворонского муниципального округа  Белгородской области в случае неисполнения принципалом в установленный срок регрессного требования вправе предъявить соответствующее требование к </w:t>
      </w:r>
      <w:r w:rsidRPr="00902783">
        <w:rPr>
          <w:szCs w:val="28"/>
        </w:rPr>
        <w:t>лицу, предоставившему обеспечение исполнения обязатель</w:t>
      </w:r>
      <w:proofErr w:type="gramStart"/>
      <w:r w:rsidRPr="00902783">
        <w:rPr>
          <w:szCs w:val="28"/>
        </w:rPr>
        <w:t>ств пр</w:t>
      </w:r>
      <w:proofErr w:type="gramEnd"/>
      <w:r w:rsidRPr="00902783">
        <w:rPr>
          <w:szCs w:val="28"/>
        </w:rPr>
        <w:t>инципала.</w:t>
      </w:r>
    </w:p>
    <w:p w:rsidR="00902783" w:rsidRDefault="00902783" w:rsidP="00902783">
      <w:pPr>
        <w:pStyle w:val="51"/>
        <w:shd w:val="clear" w:color="auto" w:fill="auto"/>
        <w:spacing w:before="0" w:after="0" w:line="240" w:lineRule="auto"/>
        <w:ind w:firstLine="720"/>
        <w:rPr>
          <w:rStyle w:val="52"/>
          <w:b/>
          <w:bCs/>
          <w:sz w:val="28"/>
          <w:szCs w:val="28"/>
        </w:rPr>
      </w:pPr>
      <w:bookmarkStart w:id="12" w:name="bookmark14"/>
    </w:p>
    <w:p w:rsidR="005E066B" w:rsidRDefault="005E066B" w:rsidP="00902783">
      <w:pPr>
        <w:pStyle w:val="51"/>
        <w:shd w:val="clear" w:color="auto" w:fill="auto"/>
        <w:spacing w:before="0" w:after="0" w:line="240" w:lineRule="auto"/>
        <w:ind w:firstLine="720"/>
        <w:jc w:val="center"/>
        <w:rPr>
          <w:b/>
          <w:sz w:val="28"/>
          <w:szCs w:val="28"/>
        </w:rPr>
      </w:pPr>
      <w:r w:rsidRPr="00902783">
        <w:rPr>
          <w:rStyle w:val="52"/>
          <w:b/>
          <w:bCs/>
          <w:sz w:val="28"/>
          <w:szCs w:val="28"/>
        </w:rPr>
        <w:t>Статья 10.</w:t>
      </w:r>
      <w:r w:rsidRPr="00902783">
        <w:rPr>
          <w:b/>
          <w:sz w:val="28"/>
          <w:szCs w:val="28"/>
        </w:rPr>
        <w:t xml:space="preserve"> Учет муниципальных гарантий</w:t>
      </w:r>
      <w:bookmarkEnd w:id="12"/>
    </w:p>
    <w:p w:rsidR="00902783" w:rsidRPr="00902783" w:rsidRDefault="00902783" w:rsidP="00902783">
      <w:pPr>
        <w:pStyle w:val="51"/>
        <w:shd w:val="clear" w:color="auto" w:fill="auto"/>
        <w:spacing w:before="0" w:after="0" w:line="240" w:lineRule="auto"/>
        <w:ind w:firstLine="720"/>
        <w:rPr>
          <w:sz w:val="28"/>
          <w:szCs w:val="28"/>
        </w:rPr>
      </w:pPr>
    </w:p>
    <w:p w:rsidR="005E066B" w:rsidRDefault="005E066B" w:rsidP="00902783">
      <w:pPr>
        <w:pStyle w:val="afe"/>
        <w:numPr>
          <w:ilvl w:val="0"/>
          <w:numId w:val="37"/>
        </w:numPr>
        <w:tabs>
          <w:tab w:val="left" w:pos="1129"/>
        </w:tabs>
        <w:overflowPunct/>
        <w:autoSpaceDE/>
        <w:autoSpaceDN/>
        <w:adjustRightInd/>
        <w:ind w:firstLine="720"/>
        <w:textAlignment w:val="auto"/>
      </w:pPr>
      <w:proofErr w:type="gramStart"/>
      <w:r w:rsidRPr="00902783">
        <w:rPr>
          <w:szCs w:val="28"/>
        </w:rPr>
        <w:t>Решением Совета депутатов Грайворонского</w:t>
      </w:r>
      <w:r>
        <w:t xml:space="preserve"> муниципального округа Белгородской области о бюджете Грайворонского муниципального округа Белгородской области на очередной финансовый год и плановый период устанавливается верхний предел муниципального долга Грайворонского муниципального округа Белгородской области по муниципальным гарантиям Грайворонского муниципального округа Белгородской области  на 1 января года, следующего за очередным финансовым годом и каждым годом планового периода.</w:t>
      </w:r>
      <w:proofErr w:type="gramEnd"/>
    </w:p>
    <w:p w:rsidR="005E066B" w:rsidRDefault="005E066B" w:rsidP="005E066B">
      <w:pPr>
        <w:pStyle w:val="afe"/>
        <w:numPr>
          <w:ilvl w:val="0"/>
          <w:numId w:val="37"/>
        </w:numPr>
        <w:tabs>
          <w:tab w:val="left" w:pos="1021"/>
        </w:tabs>
        <w:overflowPunct/>
        <w:autoSpaceDE/>
        <w:autoSpaceDN/>
        <w:adjustRightInd/>
        <w:spacing w:line="320" w:lineRule="exact"/>
        <w:ind w:left="20" w:right="20" w:firstLine="720"/>
        <w:textAlignment w:val="auto"/>
      </w:pPr>
      <w:r>
        <w:t>Обязательства, вытекающие из муниципальной гарантии, включаются в состав муниципального долга Грайворонского муниципального округа Белгородской области. Предоставление</w:t>
      </w:r>
    </w:p>
    <w:p w:rsidR="005E066B" w:rsidRDefault="005E066B" w:rsidP="005E066B">
      <w:pPr>
        <w:pStyle w:val="afe"/>
        <w:spacing w:line="320" w:lineRule="exact"/>
        <w:ind w:left="20" w:right="20"/>
      </w:pPr>
      <w:r>
        <w:t>и исполнение муниципальной гарантии подлежит отражению в муниципальной долговой книге Грайворонского муниципального округа Белгородской области.</w:t>
      </w:r>
    </w:p>
    <w:p w:rsidR="005E066B" w:rsidRDefault="005E066B" w:rsidP="005E066B">
      <w:pPr>
        <w:pStyle w:val="afe"/>
        <w:numPr>
          <w:ilvl w:val="0"/>
          <w:numId w:val="37"/>
        </w:numPr>
        <w:tabs>
          <w:tab w:val="left" w:pos="1060"/>
        </w:tabs>
        <w:overflowPunct/>
        <w:autoSpaceDE/>
        <w:autoSpaceDN/>
        <w:adjustRightInd/>
        <w:spacing w:line="320" w:lineRule="exact"/>
        <w:ind w:left="20" w:right="20" w:firstLine="720"/>
        <w:textAlignment w:val="auto"/>
      </w:pPr>
      <w:proofErr w:type="gramStart"/>
      <w:r>
        <w:t xml:space="preserve">Принципал ежемесячно до 5 числа месяца, следующего за отчетным, направляет в орган местного самоуправления Грайворонского </w:t>
      </w:r>
      <w:r>
        <w:lastRenderedPageBreak/>
        <w:t xml:space="preserve">муниципального округа Белгородской области, осуществляющий функции управления финансами, информацию с приложением копий подтверждающих документов о погашении основного обязательства по кредитному договору, договору финансовой аренды (лизинга), договору </w:t>
      </w:r>
      <w:proofErr w:type="spellStart"/>
      <w:r>
        <w:t>сублизинга</w:t>
      </w:r>
      <w:proofErr w:type="spellEnd"/>
      <w:r>
        <w:t>, процентов за пользование кредитом, первоначального взноса, лизинговых платежей, других обязательств.</w:t>
      </w:r>
      <w:proofErr w:type="gramEnd"/>
    </w:p>
    <w:p w:rsidR="005E066B" w:rsidRDefault="005E066B" w:rsidP="005E066B">
      <w:pPr>
        <w:pStyle w:val="afe"/>
        <w:numPr>
          <w:ilvl w:val="0"/>
          <w:numId w:val="37"/>
        </w:numPr>
        <w:tabs>
          <w:tab w:val="left" w:pos="1201"/>
        </w:tabs>
        <w:overflowPunct/>
        <w:autoSpaceDE/>
        <w:autoSpaceDN/>
        <w:adjustRightInd/>
        <w:spacing w:line="320" w:lineRule="exact"/>
        <w:ind w:left="20" w:right="20" w:firstLine="720"/>
        <w:textAlignment w:val="auto"/>
      </w:pPr>
      <w:r>
        <w:t>Долговые обязательства Грайворонского муниципального округа Белгородской области и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w:t>
      </w:r>
    </w:p>
    <w:p w:rsidR="005E066B" w:rsidRDefault="005E066B" w:rsidP="005E066B">
      <w:pPr>
        <w:pStyle w:val="afe"/>
        <w:spacing w:line="320" w:lineRule="exact"/>
        <w:ind w:left="20" w:right="20"/>
      </w:pPr>
      <w:r>
        <w:t>с муниципального долга Грайворонского муниципального округа Белгородской области по мере наступления (получения сведений о наступлении) указанных событий (обстоятельств).</w:t>
      </w:r>
    </w:p>
    <w:p w:rsidR="005E066B" w:rsidRDefault="005E066B" w:rsidP="005E066B">
      <w:pPr>
        <w:pStyle w:val="afe"/>
        <w:numPr>
          <w:ilvl w:val="0"/>
          <w:numId w:val="37"/>
        </w:numPr>
        <w:tabs>
          <w:tab w:val="left" w:pos="1165"/>
        </w:tabs>
        <w:overflowPunct/>
        <w:autoSpaceDE/>
        <w:autoSpaceDN/>
        <w:adjustRightInd/>
        <w:spacing w:line="320" w:lineRule="exact"/>
        <w:ind w:left="20" w:right="20" w:firstLine="720"/>
        <w:textAlignment w:val="auto"/>
      </w:pPr>
      <w:proofErr w:type="gramStart"/>
      <w:r>
        <w:t>Организацию работы по выдаче муниципальных гарантий,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части обязательств принципала, обеспеченных гарантиями, прекращения по иным основаниям в полном объеме или в части обязательств принципалов, обеспеченных гарантиями, осуществления гарантом платежей по выданным гарантиям ведет орган местного самоуправления Грайворонского муниципального округа</w:t>
      </w:r>
      <w:proofErr w:type="gramEnd"/>
      <w:r>
        <w:t xml:space="preserve"> Белгородской области, </w:t>
      </w:r>
      <w:proofErr w:type="gramStart"/>
      <w:r>
        <w:t>осуществляющий</w:t>
      </w:r>
      <w:proofErr w:type="gramEnd"/>
      <w:r>
        <w:t xml:space="preserve"> функции управления финансами.</w:t>
      </w:r>
    </w:p>
    <w:p w:rsidR="00BD551E" w:rsidRPr="00BD551E" w:rsidRDefault="00BD551E" w:rsidP="005E066B">
      <w:pPr>
        <w:jc w:val="right"/>
        <w:rPr>
          <w:rFonts w:ascii="Times New Roman" w:eastAsia="Times New Roman" w:hAnsi="Times New Roman" w:cs="Times New Roman"/>
          <w:b/>
          <w:color w:val="auto"/>
          <w:sz w:val="28"/>
          <w:szCs w:val="28"/>
        </w:rPr>
      </w:pPr>
    </w:p>
    <w:sectPr w:rsidR="00BD551E" w:rsidRPr="00BD551E" w:rsidSect="002974CE">
      <w:headerReference w:type="even" r:id="rId8"/>
      <w:headerReference w:type="default" r:id="rId9"/>
      <w:footerReference w:type="even" r:id="rId10"/>
      <w:footerReference w:type="default" r:id="rId11"/>
      <w:headerReference w:type="first" r:id="rId12"/>
      <w:footerReference w:type="first" r:id="rId13"/>
      <w:type w:val="continuous"/>
      <w:pgSz w:w="11905" w:h="16837"/>
      <w:pgMar w:top="1134" w:right="850" w:bottom="1134" w:left="1701" w:header="0" w:footer="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C50" w:rsidRDefault="00656C50">
      <w:r>
        <w:separator/>
      </w:r>
    </w:p>
  </w:endnote>
  <w:endnote w:type="continuationSeparator" w:id="0">
    <w:p w:rsidR="00656C50" w:rsidRDefault="00656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E" w:rsidRDefault="007D1B3E">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E" w:rsidRDefault="007D1B3E">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E" w:rsidRDefault="007D1B3E">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C50" w:rsidRDefault="00656C50"/>
  </w:footnote>
  <w:footnote w:type="continuationSeparator" w:id="0">
    <w:p w:rsidR="00656C50" w:rsidRDefault="00656C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E" w:rsidRDefault="007D1B3E">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0735"/>
      <w:docPartObj>
        <w:docPartGallery w:val="Page Numbers (Top of Page)"/>
        <w:docPartUnique/>
      </w:docPartObj>
    </w:sdtPr>
    <w:sdtContent>
      <w:p w:rsidR="007D1B3E" w:rsidRDefault="007D1B3E">
        <w:pPr>
          <w:pStyle w:val="afa"/>
          <w:jc w:val="center"/>
        </w:pPr>
      </w:p>
      <w:p w:rsidR="007D1B3E" w:rsidRDefault="00C83FFD">
        <w:pPr>
          <w:pStyle w:val="afa"/>
          <w:jc w:val="center"/>
        </w:pPr>
        <w:r w:rsidRPr="002974CE">
          <w:rPr>
            <w:rFonts w:ascii="Times New Roman" w:hAnsi="Times New Roman" w:cs="Times New Roman"/>
          </w:rPr>
          <w:fldChar w:fldCharType="begin"/>
        </w:r>
        <w:r w:rsidR="007D1B3E" w:rsidRPr="002974CE">
          <w:rPr>
            <w:rFonts w:ascii="Times New Roman" w:hAnsi="Times New Roman" w:cs="Times New Roman"/>
          </w:rPr>
          <w:instrText xml:space="preserve"> PAGE   \* MERGEFORMAT </w:instrText>
        </w:r>
        <w:r w:rsidRPr="002974CE">
          <w:rPr>
            <w:rFonts w:ascii="Times New Roman" w:hAnsi="Times New Roman" w:cs="Times New Roman"/>
          </w:rPr>
          <w:fldChar w:fldCharType="separate"/>
        </w:r>
        <w:r w:rsidR="001328F0">
          <w:rPr>
            <w:rFonts w:ascii="Times New Roman" w:hAnsi="Times New Roman" w:cs="Times New Roman"/>
            <w:noProof/>
          </w:rPr>
          <w:t>6</w:t>
        </w:r>
        <w:r w:rsidRPr="002974CE">
          <w:rPr>
            <w:rFonts w:ascii="Times New Roman" w:hAnsi="Times New Roman" w:cs="Times New Roman"/>
          </w:rPr>
          <w:fldChar w:fldCharType="end"/>
        </w:r>
      </w:p>
    </w:sdtContent>
  </w:sdt>
  <w:p w:rsidR="007D1B3E" w:rsidRDefault="007D1B3E">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E" w:rsidRDefault="007D1B3E">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A725C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BC2907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17EAAF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56BE07F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4AC246E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EE585C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A44798"/>
    <w:multiLevelType w:val="hybridMultilevel"/>
    <w:tmpl w:val="C4CA2D08"/>
    <w:lvl w:ilvl="0" w:tplc="1BEC9A1A">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51C8E962">
      <w:start w:val="1"/>
      <w:numFmt w:val="decimal"/>
      <w:lvlText w:val=""/>
      <w:lvlJc w:val="left"/>
    </w:lvl>
    <w:lvl w:ilvl="2" w:tplc="12C2F428">
      <w:start w:val="1"/>
      <w:numFmt w:val="decimal"/>
      <w:lvlText w:val=""/>
      <w:lvlJc w:val="left"/>
    </w:lvl>
    <w:lvl w:ilvl="3" w:tplc="30CE9C10">
      <w:start w:val="1"/>
      <w:numFmt w:val="decimal"/>
      <w:lvlText w:val=""/>
      <w:lvlJc w:val="left"/>
    </w:lvl>
    <w:lvl w:ilvl="4" w:tplc="9EFCBC50">
      <w:start w:val="1"/>
      <w:numFmt w:val="decimal"/>
      <w:lvlText w:val=""/>
      <w:lvlJc w:val="left"/>
    </w:lvl>
    <w:lvl w:ilvl="5" w:tplc="ED488138">
      <w:start w:val="1"/>
      <w:numFmt w:val="decimal"/>
      <w:lvlText w:val=""/>
      <w:lvlJc w:val="left"/>
    </w:lvl>
    <w:lvl w:ilvl="6" w:tplc="D6F64FA4">
      <w:start w:val="1"/>
      <w:numFmt w:val="decimal"/>
      <w:lvlText w:val=""/>
      <w:lvlJc w:val="left"/>
    </w:lvl>
    <w:lvl w:ilvl="7" w:tplc="DD0251DA">
      <w:start w:val="1"/>
      <w:numFmt w:val="decimal"/>
      <w:lvlText w:val=""/>
      <w:lvlJc w:val="left"/>
    </w:lvl>
    <w:lvl w:ilvl="8" w:tplc="A0D0C932">
      <w:start w:val="1"/>
      <w:numFmt w:val="decimal"/>
      <w:lvlText w:val=""/>
      <w:lvlJc w:val="left"/>
    </w:lvl>
  </w:abstractNum>
  <w:abstractNum w:abstractNumId="7">
    <w:nsid w:val="0C3E6B34"/>
    <w:multiLevelType w:val="hybridMultilevel"/>
    <w:tmpl w:val="E56059A0"/>
    <w:lvl w:ilvl="0" w:tplc="DB8AFCFA">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65CAC8C">
      <w:start w:val="1"/>
      <w:numFmt w:val="decimal"/>
      <w:lvlText w:val=""/>
      <w:lvlJc w:val="left"/>
    </w:lvl>
    <w:lvl w:ilvl="2" w:tplc="2BA48ED4">
      <w:start w:val="1"/>
      <w:numFmt w:val="decimal"/>
      <w:lvlText w:val=""/>
      <w:lvlJc w:val="left"/>
    </w:lvl>
    <w:lvl w:ilvl="3" w:tplc="D3840B64">
      <w:start w:val="1"/>
      <w:numFmt w:val="decimal"/>
      <w:lvlText w:val=""/>
      <w:lvlJc w:val="left"/>
    </w:lvl>
    <w:lvl w:ilvl="4" w:tplc="7A6C1030">
      <w:start w:val="1"/>
      <w:numFmt w:val="decimal"/>
      <w:lvlText w:val=""/>
      <w:lvlJc w:val="left"/>
    </w:lvl>
    <w:lvl w:ilvl="5" w:tplc="4BDA795E">
      <w:start w:val="1"/>
      <w:numFmt w:val="decimal"/>
      <w:lvlText w:val=""/>
      <w:lvlJc w:val="left"/>
    </w:lvl>
    <w:lvl w:ilvl="6" w:tplc="AC5CF89E">
      <w:start w:val="1"/>
      <w:numFmt w:val="decimal"/>
      <w:lvlText w:val=""/>
      <w:lvlJc w:val="left"/>
    </w:lvl>
    <w:lvl w:ilvl="7" w:tplc="70B8A61E">
      <w:start w:val="1"/>
      <w:numFmt w:val="decimal"/>
      <w:lvlText w:val=""/>
      <w:lvlJc w:val="left"/>
    </w:lvl>
    <w:lvl w:ilvl="8" w:tplc="80A6E95C">
      <w:start w:val="1"/>
      <w:numFmt w:val="decimal"/>
      <w:lvlText w:val=""/>
      <w:lvlJc w:val="left"/>
    </w:lvl>
  </w:abstractNum>
  <w:abstractNum w:abstractNumId="8">
    <w:nsid w:val="0D8E3371"/>
    <w:multiLevelType w:val="hybridMultilevel"/>
    <w:tmpl w:val="507C133E"/>
    <w:lvl w:ilvl="0" w:tplc="B888D10A">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037E7A7C">
      <w:start w:val="1"/>
      <w:numFmt w:val="decimal"/>
      <w:lvlText w:val=""/>
      <w:lvlJc w:val="left"/>
    </w:lvl>
    <w:lvl w:ilvl="2" w:tplc="8D244A00">
      <w:start w:val="1"/>
      <w:numFmt w:val="decimal"/>
      <w:lvlText w:val=""/>
      <w:lvlJc w:val="left"/>
    </w:lvl>
    <w:lvl w:ilvl="3" w:tplc="4AB0B0C4">
      <w:start w:val="1"/>
      <w:numFmt w:val="decimal"/>
      <w:lvlText w:val=""/>
      <w:lvlJc w:val="left"/>
    </w:lvl>
    <w:lvl w:ilvl="4" w:tplc="DCEA7B38">
      <w:start w:val="1"/>
      <w:numFmt w:val="decimal"/>
      <w:lvlText w:val=""/>
      <w:lvlJc w:val="left"/>
    </w:lvl>
    <w:lvl w:ilvl="5" w:tplc="9A508D46">
      <w:start w:val="1"/>
      <w:numFmt w:val="decimal"/>
      <w:lvlText w:val=""/>
      <w:lvlJc w:val="left"/>
    </w:lvl>
    <w:lvl w:ilvl="6" w:tplc="5F16556E">
      <w:start w:val="1"/>
      <w:numFmt w:val="decimal"/>
      <w:lvlText w:val=""/>
      <w:lvlJc w:val="left"/>
    </w:lvl>
    <w:lvl w:ilvl="7" w:tplc="F5BCCB98">
      <w:start w:val="1"/>
      <w:numFmt w:val="decimal"/>
      <w:lvlText w:val=""/>
      <w:lvlJc w:val="left"/>
    </w:lvl>
    <w:lvl w:ilvl="8" w:tplc="2B689BF8">
      <w:start w:val="1"/>
      <w:numFmt w:val="decimal"/>
      <w:lvlText w:val=""/>
      <w:lvlJc w:val="left"/>
    </w:lvl>
  </w:abstractNum>
  <w:abstractNum w:abstractNumId="9">
    <w:nsid w:val="12824889"/>
    <w:multiLevelType w:val="hybridMultilevel"/>
    <w:tmpl w:val="F8186742"/>
    <w:lvl w:ilvl="0" w:tplc="C4323B22">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182C9E3A">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tplc="B1D4A02E">
      <w:start w:val="1"/>
      <w:numFmt w:val="decimal"/>
      <w:lvlText w:val=""/>
      <w:lvlJc w:val="left"/>
    </w:lvl>
    <w:lvl w:ilvl="3" w:tplc="93A81C38">
      <w:start w:val="1"/>
      <w:numFmt w:val="decimal"/>
      <w:lvlText w:val=""/>
      <w:lvlJc w:val="left"/>
    </w:lvl>
    <w:lvl w:ilvl="4" w:tplc="FFC864AE">
      <w:start w:val="1"/>
      <w:numFmt w:val="decimal"/>
      <w:lvlText w:val=""/>
      <w:lvlJc w:val="left"/>
    </w:lvl>
    <w:lvl w:ilvl="5" w:tplc="E8580C96">
      <w:start w:val="1"/>
      <w:numFmt w:val="decimal"/>
      <w:lvlText w:val=""/>
      <w:lvlJc w:val="left"/>
    </w:lvl>
    <w:lvl w:ilvl="6" w:tplc="35126224">
      <w:start w:val="1"/>
      <w:numFmt w:val="decimal"/>
      <w:lvlText w:val=""/>
      <w:lvlJc w:val="left"/>
    </w:lvl>
    <w:lvl w:ilvl="7" w:tplc="7ED41BDE">
      <w:start w:val="1"/>
      <w:numFmt w:val="decimal"/>
      <w:lvlText w:val=""/>
      <w:lvlJc w:val="left"/>
    </w:lvl>
    <w:lvl w:ilvl="8" w:tplc="65A289EE">
      <w:start w:val="1"/>
      <w:numFmt w:val="decimal"/>
      <w:lvlText w:val=""/>
      <w:lvlJc w:val="left"/>
    </w:lvl>
  </w:abstractNum>
  <w:abstractNum w:abstractNumId="10">
    <w:nsid w:val="143F7962"/>
    <w:multiLevelType w:val="hybridMultilevel"/>
    <w:tmpl w:val="01543CFE"/>
    <w:lvl w:ilvl="0" w:tplc="5A468DF6">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C20EF84">
      <w:start w:val="1"/>
      <w:numFmt w:val="decimal"/>
      <w:lvlText w:val=""/>
      <w:lvlJc w:val="left"/>
    </w:lvl>
    <w:lvl w:ilvl="2" w:tplc="3678FDB6">
      <w:start w:val="1"/>
      <w:numFmt w:val="decimal"/>
      <w:lvlText w:val=""/>
      <w:lvlJc w:val="left"/>
    </w:lvl>
    <w:lvl w:ilvl="3" w:tplc="D3201DF2">
      <w:start w:val="1"/>
      <w:numFmt w:val="decimal"/>
      <w:lvlText w:val=""/>
      <w:lvlJc w:val="left"/>
    </w:lvl>
    <w:lvl w:ilvl="4" w:tplc="4058C4B6">
      <w:start w:val="1"/>
      <w:numFmt w:val="decimal"/>
      <w:lvlText w:val=""/>
      <w:lvlJc w:val="left"/>
    </w:lvl>
    <w:lvl w:ilvl="5" w:tplc="222AFD90">
      <w:start w:val="1"/>
      <w:numFmt w:val="decimal"/>
      <w:lvlText w:val=""/>
      <w:lvlJc w:val="left"/>
    </w:lvl>
    <w:lvl w:ilvl="6" w:tplc="2C5E93C4">
      <w:start w:val="1"/>
      <w:numFmt w:val="decimal"/>
      <w:lvlText w:val=""/>
      <w:lvlJc w:val="left"/>
    </w:lvl>
    <w:lvl w:ilvl="7" w:tplc="56D6DAA6">
      <w:start w:val="1"/>
      <w:numFmt w:val="decimal"/>
      <w:lvlText w:val=""/>
      <w:lvlJc w:val="left"/>
    </w:lvl>
    <w:lvl w:ilvl="8" w:tplc="BB32F7C2">
      <w:start w:val="1"/>
      <w:numFmt w:val="decimal"/>
      <w:lvlText w:val=""/>
      <w:lvlJc w:val="left"/>
    </w:lvl>
  </w:abstractNum>
  <w:abstractNum w:abstractNumId="11">
    <w:nsid w:val="17BF369F"/>
    <w:multiLevelType w:val="hybridMultilevel"/>
    <w:tmpl w:val="5D585FBA"/>
    <w:lvl w:ilvl="0" w:tplc="C5FE5B48">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540CBEE0">
      <w:start w:val="1"/>
      <w:numFmt w:val="decimal"/>
      <w:lvlText w:val=""/>
      <w:lvlJc w:val="left"/>
    </w:lvl>
    <w:lvl w:ilvl="2" w:tplc="3D183652">
      <w:start w:val="1"/>
      <w:numFmt w:val="decimal"/>
      <w:lvlText w:val=""/>
      <w:lvlJc w:val="left"/>
    </w:lvl>
    <w:lvl w:ilvl="3" w:tplc="7704327A">
      <w:start w:val="1"/>
      <w:numFmt w:val="decimal"/>
      <w:lvlText w:val=""/>
      <w:lvlJc w:val="left"/>
    </w:lvl>
    <w:lvl w:ilvl="4" w:tplc="D3644786">
      <w:start w:val="1"/>
      <w:numFmt w:val="decimal"/>
      <w:lvlText w:val=""/>
      <w:lvlJc w:val="left"/>
    </w:lvl>
    <w:lvl w:ilvl="5" w:tplc="5BBEF2E6">
      <w:start w:val="1"/>
      <w:numFmt w:val="decimal"/>
      <w:lvlText w:val=""/>
      <w:lvlJc w:val="left"/>
    </w:lvl>
    <w:lvl w:ilvl="6" w:tplc="1548DFA8">
      <w:start w:val="1"/>
      <w:numFmt w:val="decimal"/>
      <w:lvlText w:val=""/>
      <w:lvlJc w:val="left"/>
    </w:lvl>
    <w:lvl w:ilvl="7" w:tplc="D5BADC88">
      <w:start w:val="1"/>
      <w:numFmt w:val="decimal"/>
      <w:lvlText w:val=""/>
      <w:lvlJc w:val="left"/>
    </w:lvl>
    <w:lvl w:ilvl="8" w:tplc="FCA87DE2">
      <w:start w:val="1"/>
      <w:numFmt w:val="decimal"/>
      <w:lvlText w:val=""/>
      <w:lvlJc w:val="left"/>
    </w:lvl>
  </w:abstractNum>
  <w:abstractNum w:abstractNumId="12">
    <w:nsid w:val="198E2368"/>
    <w:multiLevelType w:val="hybridMultilevel"/>
    <w:tmpl w:val="EFFC4806"/>
    <w:lvl w:ilvl="0" w:tplc="6C28C108">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D8688A2E">
      <w:start w:val="1"/>
      <w:numFmt w:val="decimal"/>
      <w:lvlText w:val=""/>
      <w:lvlJc w:val="left"/>
    </w:lvl>
    <w:lvl w:ilvl="2" w:tplc="ACBAC884">
      <w:start w:val="1"/>
      <w:numFmt w:val="decimal"/>
      <w:lvlText w:val=""/>
      <w:lvlJc w:val="left"/>
    </w:lvl>
    <w:lvl w:ilvl="3" w:tplc="18D60CC8">
      <w:start w:val="1"/>
      <w:numFmt w:val="decimal"/>
      <w:lvlText w:val=""/>
      <w:lvlJc w:val="left"/>
    </w:lvl>
    <w:lvl w:ilvl="4" w:tplc="C42EBDE0">
      <w:start w:val="1"/>
      <w:numFmt w:val="decimal"/>
      <w:lvlText w:val=""/>
      <w:lvlJc w:val="left"/>
    </w:lvl>
    <w:lvl w:ilvl="5" w:tplc="E74A9CEA">
      <w:start w:val="1"/>
      <w:numFmt w:val="decimal"/>
      <w:lvlText w:val=""/>
      <w:lvlJc w:val="left"/>
    </w:lvl>
    <w:lvl w:ilvl="6" w:tplc="25684DFA">
      <w:start w:val="1"/>
      <w:numFmt w:val="decimal"/>
      <w:lvlText w:val=""/>
      <w:lvlJc w:val="left"/>
    </w:lvl>
    <w:lvl w:ilvl="7" w:tplc="07629C3E">
      <w:start w:val="1"/>
      <w:numFmt w:val="decimal"/>
      <w:lvlText w:val=""/>
      <w:lvlJc w:val="left"/>
    </w:lvl>
    <w:lvl w:ilvl="8" w:tplc="A6BC11C0">
      <w:start w:val="1"/>
      <w:numFmt w:val="decimal"/>
      <w:lvlText w:val=""/>
      <w:lvlJc w:val="left"/>
    </w:lvl>
  </w:abstractNum>
  <w:abstractNum w:abstractNumId="13">
    <w:nsid w:val="253B70FD"/>
    <w:multiLevelType w:val="hybridMultilevel"/>
    <w:tmpl w:val="EB4A2D64"/>
    <w:lvl w:ilvl="0" w:tplc="A400242A">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AECA1C40">
      <w:start w:val="1"/>
      <w:numFmt w:val="decimal"/>
      <w:lvlText w:val=""/>
      <w:lvlJc w:val="left"/>
    </w:lvl>
    <w:lvl w:ilvl="2" w:tplc="3A461808">
      <w:start w:val="1"/>
      <w:numFmt w:val="decimal"/>
      <w:lvlText w:val=""/>
      <w:lvlJc w:val="left"/>
    </w:lvl>
    <w:lvl w:ilvl="3" w:tplc="331AE178">
      <w:start w:val="1"/>
      <w:numFmt w:val="decimal"/>
      <w:lvlText w:val=""/>
      <w:lvlJc w:val="left"/>
    </w:lvl>
    <w:lvl w:ilvl="4" w:tplc="3EA6C486">
      <w:start w:val="1"/>
      <w:numFmt w:val="decimal"/>
      <w:lvlText w:val=""/>
      <w:lvlJc w:val="left"/>
    </w:lvl>
    <w:lvl w:ilvl="5" w:tplc="C1DE13DA">
      <w:start w:val="1"/>
      <w:numFmt w:val="decimal"/>
      <w:lvlText w:val=""/>
      <w:lvlJc w:val="left"/>
    </w:lvl>
    <w:lvl w:ilvl="6" w:tplc="07886F96">
      <w:start w:val="1"/>
      <w:numFmt w:val="decimal"/>
      <w:lvlText w:val=""/>
      <w:lvlJc w:val="left"/>
    </w:lvl>
    <w:lvl w:ilvl="7" w:tplc="2D9E8908">
      <w:start w:val="1"/>
      <w:numFmt w:val="decimal"/>
      <w:lvlText w:val=""/>
      <w:lvlJc w:val="left"/>
    </w:lvl>
    <w:lvl w:ilvl="8" w:tplc="98708C98">
      <w:start w:val="1"/>
      <w:numFmt w:val="decimal"/>
      <w:lvlText w:val=""/>
      <w:lvlJc w:val="left"/>
    </w:lvl>
  </w:abstractNum>
  <w:abstractNum w:abstractNumId="14">
    <w:nsid w:val="26C05854"/>
    <w:multiLevelType w:val="hybridMultilevel"/>
    <w:tmpl w:val="8D86BCC8"/>
    <w:lvl w:ilvl="0" w:tplc="E396A59E">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34389F62">
      <w:start w:val="1"/>
      <w:numFmt w:val="decimal"/>
      <w:lvlText w:val=""/>
      <w:lvlJc w:val="left"/>
    </w:lvl>
    <w:lvl w:ilvl="2" w:tplc="1A08F916">
      <w:start w:val="1"/>
      <w:numFmt w:val="decimal"/>
      <w:lvlText w:val=""/>
      <w:lvlJc w:val="left"/>
    </w:lvl>
    <w:lvl w:ilvl="3" w:tplc="88B4EE32">
      <w:start w:val="1"/>
      <w:numFmt w:val="decimal"/>
      <w:lvlText w:val=""/>
      <w:lvlJc w:val="left"/>
    </w:lvl>
    <w:lvl w:ilvl="4" w:tplc="A216C176">
      <w:start w:val="1"/>
      <w:numFmt w:val="decimal"/>
      <w:lvlText w:val=""/>
      <w:lvlJc w:val="left"/>
    </w:lvl>
    <w:lvl w:ilvl="5" w:tplc="448E4AAC">
      <w:start w:val="1"/>
      <w:numFmt w:val="decimal"/>
      <w:lvlText w:val=""/>
      <w:lvlJc w:val="left"/>
    </w:lvl>
    <w:lvl w:ilvl="6" w:tplc="2CA8A224">
      <w:start w:val="1"/>
      <w:numFmt w:val="decimal"/>
      <w:lvlText w:val=""/>
      <w:lvlJc w:val="left"/>
    </w:lvl>
    <w:lvl w:ilvl="7" w:tplc="F0A0D14C">
      <w:start w:val="1"/>
      <w:numFmt w:val="decimal"/>
      <w:lvlText w:val=""/>
      <w:lvlJc w:val="left"/>
    </w:lvl>
    <w:lvl w:ilvl="8" w:tplc="0C5ED09E">
      <w:start w:val="1"/>
      <w:numFmt w:val="decimal"/>
      <w:lvlText w:val=""/>
      <w:lvlJc w:val="left"/>
    </w:lvl>
  </w:abstractNum>
  <w:abstractNum w:abstractNumId="15">
    <w:nsid w:val="275101E7"/>
    <w:multiLevelType w:val="hybridMultilevel"/>
    <w:tmpl w:val="7396A5CC"/>
    <w:lvl w:ilvl="0" w:tplc="206C4622">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D2024766">
      <w:start w:val="1"/>
      <w:numFmt w:val="decimal"/>
      <w:lvlText w:val=""/>
      <w:lvlJc w:val="left"/>
    </w:lvl>
    <w:lvl w:ilvl="2" w:tplc="8A2C2282">
      <w:start w:val="1"/>
      <w:numFmt w:val="decimal"/>
      <w:lvlText w:val=""/>
      <w:lvlJc w:val="left"/>
    </w:lvl>
    <w:lvl w:ilvl="3" w:tplc="2BC6B584">
      <w:start w:val="1"/>
      <w:numFmt w:val="decimal"/>
      <w:lvlText w:val=""/>
      <w:lvlJc w:val="left"/>
    </w:lvl>
    <w:lvl w:ilvl="4" w:tplc="0212EEDE">
      <w:start w:val="1"/>
      <w:numFmt w:val="decimal"/>
      <w:lvlText w:val=""/>
      <w:lvlJc w:val="left"/>
    </w:lvl>
    <w:lvl w:ilvl="5" w:tplc="68702762">
      <w:start w:val="1"/>
      <w:numFmt w:val="decimal"/>
      <w:lvlText w:val=""/>
      <w:lvlJc w:val="left"/>
    </w:lvl>
    <w:lvl w:ilvl="6" w:tplc="22E4CDEC">
      <w:start w:val="1"/>
      <w:numFmt w:val="decimal"/>
      <w:lvlText w:val=""/>
      <w:lvlJc w:val="left"/>
    </w:lvl>
    <w:lvl w:ilvl="7" w:tplc="55368258">
      <w:start w:val="1"/>
      <w:numFmt w:val="decimal"/>
      <w:lvlText w:val=""/>
      <w:lvlJc w:val="left"/>
    </w:lvl>
    <w:lvl w:ilvl="8" w:tplc="D8885F34">
      <w:start w:val="1"/>
      <w:numFmt w:val="decimal"/>
      <w:lvlText w:val=""/>
      <w:lvlJc w:val="left"/>
    </w:lvl>
  </w:abstractNum>
  <w:abstractNum w:abstractNumId="16">
    <w:nsid w:val="299200F9"/>
    <w:multiLevelType w:val="hybridMultilevel"/>
    <w:tmpl w:val="0FB4F042"/>
    <w:lvl w:ilvl="0" w:tplc="DD1654AC">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F66ACF8">
      <w:start w:val="1"/>
      <w:numFmt w:val="decimal"/>
      <w:lvlText w:val=""/>
      <w:lvlJc w:val="left"/>
    </w:lvl>
    <w:lvl w:ilvl="2" w:tplc="59962126">
      <w:start w:val="1"/>
      <w:numFmt w:val="decimal"/>
      <w:lvlText w:val=""/>
      <w:lvlJc w:val="left"/>
    </w:lvl>
    <w:lvl w:ilvl="3" w:tplc="F9782852">
      <w:start w:val="1"/>
      <w:numFmt w:val="decimal"/>
      <w:lvlText w:val=""/>
      <w:lvlJc w:val="left"/>
    </w:lvl>
    <w:lvl w:ilvl="4" w:tplc="5E5C6512">
      <w:start w:val="1"/>
      <w:numFmt w:val="decimal"/>
      <w:lvlText w:val=""/>
      <w:lvlJc w:val="left"/>
    </w:lvl>
    <w:lvl w:ilvl="5" w:tplc="DC28935E">
      <w:start w:val="1"/>
      <w:numFmt w:val="decimal"/>
      <w:lvlText w:val=""/>
      <w:lvlJc w:val="left"/>
    </w:lvl>
    <w:lvl w:ilvl="6" w:tplc="E5B2A46E">
      <w:start w:val="1"/>
      <w:numFmt w:val="decimal"/>
      <w:lvlText w:val=""/>
      <w:lvlJc w:val="left"/>
    </w:lvl>
    <w:lvl w:ilvl="7" w:tplc="9AF67E2A">
      <w:start w:val="1"/>
      <w:numFmt w:val="decimal"/>
      <w:lvlText w:val=""/>
      <w:lvlJc w:val="left"/>
    </w:lvl>
    <w:lvl w:ilvl="8" w:tplc="6E3A009A">
      <w:start w:val="1"/>
      <w:numFmt w:val="decimal"/>
      <w:lvlText w:val=""/>
      <w:lvlJc w:val="left"/>
    </w:lvl>
  </w:abstractNum>
  <w:abstractNum w:abstractNumId="17">
    <w:nsid w:val="299A2E2A"/>
    <w:multiLevelType w:val="hybridMultilevel"/>
    <w:tmpl w:val="95F68694"/>
    <w:lvl w:ilvl="0" w:tplc="6DD29A82">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FBCA0B0C">
      <w:start w:val="1"/>
      <w:numFmt w:val="decimal"/>
      <w:lvlText w:val=""/>
      <w:lvlJc w:val="left"/>
    </w:lvl>
    <w:lvl w:ilvl="2" w:tplc="0AB88600">
      <w:start w:val="1"/>
      <w:numFmt w:val="decimal"/>
      <w:lvlText w:val=""/>
      <w:lvlJc w:val="left"/>
    </w:lvl>
    <w:lvl w:ilvl="3" w:tplc="5352C2D2">
      <w:start w:val="1"/>
      <w:numFmt w:val="decimal"/>
      <w:lvlText w:val=""/>
      <w:lvlJc w:val="left"/>
    </w:lvl>
    <w:lvl w:ilvl="4" w:tplc="859C4468">
      <w:start w:val="1"/>
      <w:numFmt w:val="decimal"/>
      <w:lvlText w:val=""/>
      <w:lvlJc w:val="left"/>
    </w:lvl>
    <w:lvl w:ilvl="5" w:tplc="DC288342">
      <w:start w:val="1"/>
      <w:numFmt w:val="decimal"/>
      <w:lvlText w:val=""/>
      <w:lvlJc w:val="left"/>
    </w:lvl>
    <w:lvl w:ilvl="6" w:tplc="E3FA7A7E">
      <w:start w:val="1"/>
      <w:numFmt w:val="decimal"/>
      <w:lvlText w:val=""/>
      <w:lvlJc w:val="left"/>
    </w:lvl>
    <w:lvl w:ilvl="7" w:tplc="CE0C5D3E">
      <w:start w:val="1"/>
      <w:numFmt w:val="decimal"/>
      <w:lvlText w:val=""/>
      <w:lvlJc w:val="left"/>
    </w:lvl>
    <w:lvl w:ilvl="8" w:tplc="8FBC86D2">
      <w:start w:val="1"/>
      <w:numFmt w:val="decimal"/>
      <w:lvlText w:val=""/>
      <w:lvlJc w:val="left"/>
    </w:lvl>
  </w:abstractNum>
  <w:abstractNum w:abstractNumId="18">
    <w:nsid w:val="2C0E584C"/>
    <w:multiLevelType w:val="hybridMultilevel"/>
    <w:tmpl w:val="612E9EAA"/>
    <w:lvl w:ilvl="0" w:tplc="8994559A">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71265D5E">
      <w:start w:val="1"/>
      <w:numFmt w:val="decimal"/>
      <w:lvlText w:val=""/>
      <w:lvlJc w:val="left"/>
    </w:lvl>
    <w:lvl w:ilvl="2" w:tplc="34784F66">
      <w:start w:val="1"/>
      <w:numFmt w:val="decimal"/>
      <w:lvlText w:val=""/>
      <w:lvlJc w:val="left"/>
    </w:lvl>
    <w:lvl w:ilvl="3" w:tplc="578E3AD6">
      <w:start w:val="1"/>
      <w:numFmt w:val="decimal"/>
      <w:lvlText w:val=""/>
      <w:lvlJc w:val="left"/>
    </w:lvl>
    <w:lvl w:ilvl="4" w:tplc="8096806E">
      <w:start w:val="1"/>
      <w:numFmt w:val="decimal"/>
      <w:lvlText w:val=""/>
      <w:lvlJc w:val="left"/>
    </w:lvl>
    <w:lvl w:ilvl="5" w:tplc="9A18F6A0">
      <w:start w:val="1"/>
      <w:numFmt w:val="decimal"/>
      <w:lvlText w:val=""/>
      <w:lvlJc w:val="left"/>
    </w:lvl>
    <w:lvl w:ilvl="6" w:tplc="050CDDD4">
      <w:start w:val="1"/>
      <w:numFmt w:val="decimal"/>
      <w:lvlText w:val=""/>
      <w:lvlJc w:val="left"/>
    </w:lvl>
    <w:lvl w:ilvl="7" w:tplc="8E4EE004">
      <w:start w:val="1"/>
      <w:numFmt w:val="decimal"/>
      <w:lvlText w:val=""/>
      <w:lvlJc w:val="left"/>
    </w:lvl>
    <w:lvl w:ilvl="8" w:tplc="B898218E">
      <w:start w:val="1"/>
      <w:numFmt w:val="decimal"/>
      <w:lvlText w:val=""/>
      <w:lvlJc w:val="left"/>
    </w:lvl>
  </w:abstractNum>
  <w:abstractNum w:abstractNumId="19">
    <w:nsid w:val="415F2755"/>
    <w:multiLevelType w:val="hybridMultilevel"/>
    <w:tmpl w:val="681A22AC"/>
    <w:lvl w:ilvl="0" w:tplc="A7424230">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BB5AF85C">
      <w:start w:val="1"/>
      <w:numFmt w:val="decimal"/>
      <w:lvlText w:val=""/>
      <w:lvlJc w:val="left"/>
    </w:lvl>
    <w:lvl w:ilvl="2" w:tplc="80E2C16E">
      <w:start w:val="1"/>
      <w:numFmt w:val="decimal"/>
      <w:lvlText w:val=""/>
      <w:lvlJc w:val="left"/>
    </w:lvl>
    <w:lvl w:ilvl="3" w:tplc="348C3E9E">
      <w:start w:val="1"/>
      <w:numFmt w:val="decimal"/>
      <w:lvlText w:val=""/>
      <w:lvlJc w:val="left"/>
    </w:lvl>
    <w:lvl w:ilvl="4" w:tplc="992E1240">
      <w:start w:val="1"/>
      <w:numFmt w:val="decimal"/>
      <w:lvlText w:val=""/>
      <w:lvlJc w:val="left"/>
    </w:lvl>
    <w:lvl w:ilvl="5" w:tplc="A5E8291E">
      <w:start w:val="1"/>
      <w:numFmt w:val="decimal"/>
      <w:lvlText w:val=""/>
      <w:lvlJc w:val="left"/>
    </w:lvl>
    <w:lvl w:ilvl="6" w:tplc="BDC250F8">
      <w:start w:val="1"/>
      <w:numFmt w:val="decimal"/>
      <w:lvlText w:val=""/>
      <w:lvlJc w:val="left"/>
    </w:lvl>
    <w:lvl w:ilvl="7" w:tplc="9396840E">
      <w:start w:val="1"/>
      <w:numFmt w:val="decimal"/>
      <w:lvlText w:val=""/>
      <w:lvlJc w:val="left"/>
    </w:lvl>
    <w:lvl w:ilvl="8" w:tplc="92E8309C">
      <w:start w:val="1"/>
      <w:numFmt w:val="decimal"/>
      <w:lvlText w:val=""/>
      <w:lvlJc w:val="left"/>
    </w:lvl>
  </w:abstractNum>
  <w:abstractNum w:abstractNumId="20">
    <w:nsid w:val="44B92764"/>
    <w:multiLevelType w:val="hybridMultilevel"/>
    <w:tmpl w:val="9D22C174"/>
    <w:lvl w:ilvl="0" w:tplc="14FA0FFA">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41E0B28A">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tplc="F26EE5FC">
      <w:start w:val="1"/>
      <w:numFmt w:val="decimal"/>
      <w:lvlText w:val=""/>
      <w:lvlJc w:val="left"/>
    </w:lvl>
    <w:lvl w:ilvl="3" w:tplc="98BAAF08">
      <w:start w:val="1"/>
      <w:numFmt w:val="decimal"/>
      <w:lvlText w:val=""/>
      <w:lvlJc w:val="left"/>
    </w:lvl>
    <w:lvl w:ilvl="4" w:tplc="5426A778">
      <w:start w:val="1"/>
      <w:numFmt w:val="decimal"/>
      <w:lvlText w:val=""/>
      <w:lvlJc w:val="left"/>
    </w:lvl>
    <w:lvl w:ilvl="5" w:tplc="13D65F7C">
      <w:start w:val="1"/>
      <w:numFmt w:val="decimal"/>
      <w:lvlText w:val=""/>
      <w:lvlJc w:val="left"/>
    </w:lvl>
    <w:lvl w:ilvl="6" w:tplc="B34E506E">
      <w:start w:val="1"/>
      <w:numFmt w:val="decimal"/>
      <w:lvlText w:val=""/>
      <w:lvlJc w:val="left"/>
    </w:lvl>
    <w:lvl w:ilvl="7" w:tplc="013E1F36">
      <w:start w:val="1"/>
      <w:numFmt w:val="decimal"/>
      <w:lvlText w:val=""/>
      <w:lvlJc w:val="left"/>
    </w:lvl>
    <w:lvl w:ilvl="8" w:tplc="AE821DF4">
      <w:start w:val="1"/>
      <w:numFmt w:val="decimal"/>
      <w:lvlText w:val=""/>
      <w:lvlJc w:val="left"/>
    </w:lvl>
  </w:abstractNum>
  <w:abstractNum w:abstractNumId="21">
    <w:nsid w:val="44CF6974"/>
    <w:multiLevelType w:val="hybridMultilevel"/>
    <w:tmpl w:val="8A38E9A4"/>
    <w:lvl w:ilvl="0" w:tplc="F8AEDE02">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8381EDC">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tplc="461C24FA">
      <w:start w:val="1"/>
      <w:numFmt w:val="decimal"/>
      <w:lvlText w:val=""/>
      <w:lvlJc w:val="left"/>
    </w:lvl>
    <w:lvl w:ilvl="3" w:tplc="EFD2D826">
      <w:start w:val="1"/>
      <w:numFmt w:val="decimal"/>
      <w:lvlText w:val=""/>
      <w:lvlJc w:val="left"/>
    </w:lvl>
    <w:lvl w:ilvl="4" w:tplc="CA407F5A">
      <w:start w:val="1"/>
      <w:numFmt w:val="decimal"/>
      <w:lvlText w:val=""/>
      <w:lvlJc w:val="left"/>
    </w:lvl>
    <w:lvl w:ilvl="5" w:tplc="278455BC">
      <w:start w:val="1"/>
      <w:numFmt w:val="decimal"/>
      <w:lvlText w:val=""/>
      <w:lvlJc w:val="left"/>
    </w:lvl>
    <w:lvl w:ilvl="6" w:tplc="A8CAD900">
      <w:start w:val="1"/>
      <w:numFmt w:val="decimal"/>
      <w:lvlText w:val=""/>
      <w:lvlJc w:val="left"/>
    </w:lvl>
    <w:lvl w:ilvl="7" w:tplc="5F4074CC">
      <w:start w:val="1"/>
      <w:numFmt w:val="decimal"/>
      <w:lvlText w:val=""/>
      <w:lvlJc w:val="left"/>
    </w:lvl>
    <w:lvl w:ilvl="8" w:tplc="4A088352">
      <w:start w:val="1"/>
      <w:numFmt w:val="decimal"/>
      <w:lvlText w:val=""/>
      <w:lvlJc w:val="left"/>
    </w:lvl>
  </w:abstractNum>
  <w:abstractNum w:abstractNumId="22">
    <w:nsid w:val="45DB2B2F"/>
    <w:multiLevelType w:val="hybridMultilevel"/>
    <w:tmpl w:val="C01A38AE"/>
    <w:lvl w:ilvl="0" w:tplc="E30E2970">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0A8015C6">
      <w:start w:val="1"/>
      <w:numFmt w:val="decimal"/>
      <w:lvlText w:val=""/>
      <w:lvlJc w:val="left"/>
    </w:lvl>
    <w:lvl w:ilvl="2" w:tplc="CD0863AC">
      <w:start w:val="1"/>
      <w:numFmt w:val="decimal"/>
      <w:lvlText w:val=""/>
      <w:lvlJc w:val="left"/>
    </w:lvl>
    <w:lvl w:ilvl="3" w:tplc="325E87FE">
      <w:start w:val="1"/>
      <w:numFmt w:val="decimal"/>
      <w:lvlText w:val=""/>
      <w:lvlJc w:val="left"/>
    </w:lvl>
    <w:lvl w:ilvl="4" w:tplc="80942C06">
      <w:start w:val="1"/>
      <w:numFmt w:val="decimal"/>
      <w:lvlText w:val=""/>
      <w:lvlJc w:val="left"/>
    </w:lvl>
    <w:lvl w:ilvl="5" w:tplc="53CE7D9C">
      <w:start w:val="1"/>
      <w:numFmt w:val="decimal"/>
      <w:lvlText w:val=""/>
      <w:lvlJc w:val="left"/>
    </w:lvl>
    <w:lvl w:ilvl="6" w:tplc="3B64FBF4">
      <w:start w:val="1"/>
      <w:numFmt w:val="decimal"/>
      <w:lvlText w:val=""/>
      <w:lvlJc w:val="left"/>
    </w:lvl>
    <w:lvl w:ilvl="7" w:tplc="561CDCE8">
      <w:start w:val="1"/>
      <w:numFmt w:val="decimal"/>
      <w:lvlText w:val=""/>
      <w:lvlJc w:val="left"/>
    </w:lvl>
    <w:lvl w:ilvl="8" w:tplc="6B3E984E">
      <w:start w:val="1"/>
      <w:numFmt w:val="decimal"/>
      <w:lvlText w:val=""/>
      <w:lvlJc w:val="left"/>
    </w:lvl>
  </w:abstractNum>
  <w:abstractNum w:abstractNumId="23">
    <w:nsid w:val="525E34AB"/>
    <w:multiLevelType w:val="hybridMultilevel"/>
    <w:tmpl w:val="A8460926"/>
    <w:lvl w:ilvl="0" w:tplc="6DD4CEB6">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DA4668E4">
      <w:start w:val="1"/>
      <w:numFmt w:val="decimal"/>
      <w:lvlText w:val=""/>
      <w:lvlJc w:val="left"/>
    </w:lvl>
    <w:lvl w:ilvl="2" w:tplc="5E96F4EE">
      <w:start w:val="1"/>
      <w:numFmt w:val="decimal"/>
      <w:lvlText w:val=""/>
      <w:lvlJc w:val="left"/>
    </w:lvl>
    <w:lvl w:ilvl="3" w:tplc="0E3C51A6">
      <w:start w:val="1"/>
      <w:numFmt w:val="decimal"/>
      <w:lvlText w:val=""/>
      <w:lvlJc w:val="left"/>
    </w:lvl>
    <w:lvl w:ilvl="4" w:tplc="B90CA822">
      <w:start w:val="1"/>
      <w:numFmt w:val="decimal"/>
      <w:lvlText w:val=""/>
      <w:lvlJc w:val="left"/>
    </w:lvl>
    <w:lvl w:ilvl="5" w:tplc="B7D4CBDE">
      <w:start w:val="1"/>
      <w:numFmt w:val="decimal"/>
      <w:lvlText w:val=""/>
      <w:lvlJc w:val="left"/>
    </w:lvl>
    <w:lvl w:ilvl="6" w:tplc="AD10D45C">
      <w:start w:val="1"/>
      <w:numFmt w:val="decimal"/>
      <w:lvlText w:val=""/>
      <w:lvlJc w:val="left"/>
    </w:lvl>
    <w:lvl w:ilvl="7" w:tplc="5BBCA2C6">
      <w:start w:val="1"/>
      <w:numFmt w:val="decimal"/>
      <w:lvlText w:val=""/>
      <w:lvlJc w:val="left"/>
    </w:lvl>
    <w:lvl w:ilvl="8" w:tplc="28804378">
      <w:start w:val="1"/>
      <w:numFmt w:val="decimal"/>
      <w:lvlText w:val=""/>
      <w:lvlJc w:val="left"/>
    </w:lvl>
  </w:abstractNum>
  <w:abstractNum w:abstractNumId="24">
    <w:nsid w:val="5B09361B"/>
    <w:multiLevelType w:val="hybridMultilevel"/>
    <w:tmpl w:val="E03A9D9A"/>
    <w:lvl w:ilvl="0" w:tplc="9DA428E0">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24263B0">
      <w:start w:val="1"/>
      <w:numFmt w:val="decimal"/>
      <w:lvlText w:val=""/>
      <w:lvlJc w:val="left"/>
    </w:lvl>
    <w:lvl w:ilvl="2" w:tplc="E342DD5C">
      <w:start w:val="1"/>
      <w:numFmt w:val="decimal"/>
      <w:lvlText w:val=""/>
      <w:lvlJc w:val="left"/>
    </w:lvl>
    <w:lvl w:ilvl="3" w:tplc="AD366852">
      <w:start w:val="1"/>
      <w:numFmt w:val="decimal"/>
      <w:lvlText w:val=""/>
      <w:lvlJc w:val="left"/>
    </w:lvl>
    <w:lvl w:ilvl="4" w:tplc="6EFE8CF6">
      <w:start w:val="1"/>
      <w:numFmt w:val="decimal"/>
      <w:lvlText w:val=""/>
      <w:lvlJc w:val="left"/>
    </w:lvl>
    <w:lvl w:ilvl="5" w:tplc="549C6356">
      <w:start w:val="1"/>
      <w:numFmt w:val="decimal"/>
      <w:lvlText w:val=""/>
      <w:lvlJc w:val="left"/>
    </w:lvl>
    <w:lvl w:ilvl="6" w:tplc="6646F242">
      <w:start w:val="1"/>
      <w:numFmt w:val="decimal"/>
      <w:lvlText w:val=""/>
      <w:lvlJc w:val="left"/>
    </w:lvl>
    <w:lvl w:ilvl="7" w:tplc="974E0F8A">
      <w:start w:val="1"/>
      <w:numFmt w:val="decimal"/>
      <w:lvlText w:val=""/>
      <w:lvlJc w:val="left"/>
    </w:lvl>
    <w:lvl w:ilvl="8" w:tplc="986013E4">
      <w:start w:val="1"/>
      <w:numFmt w:val="decimal"/>
      <w:lvlText w:val=""/>
      <w:lvlJc w:val="left"/>
    </w:lvl>
  </w:abstractNum>
  <w:abstractNum w:abstractNumId="25">
    <w:nsid w:val="5B867A8F"/>
    <w:multiLevelType w:val="hybridMultilevel"/>
    <w:tmpl w:val="1ECCD756"/>
    <w:lvl w:ilvl="0" w:tplc="7C368844">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1C46FD72">
      <w:start w:val="1"/>
      <w:numFmt w:val="decimal"/>
      <w:lvlText w:val=""/>
      <w:lvlJc w:val="left"/>
    </w:lvl>
    <w:lvl w:ilvl="2" w:tplc="AEE61F02">
      <w:start w:val="1"/>
      <w:numFmt w:val="decimal"/>
      <w:lvlText w:val=""/>
      <w:lvlJc w:val="left"/>
    </w:lvl>
    <w:lvl w:ilvl="3" w:tplc="0DA48B30">
      <w:start w:val="1"/>
      <w:numFmt w:val="decimal"/>
      <w:lvlText w:val=""/>
      <w:lvlJc w:val="left"/>
    </w:lvl>
    <w:lvl w:ilvl="4" w:tplc="4266D440">
      <w:start w:val="1"/>
      <w:numFmt w:val="decimal"/>
      <w:lvlText w:val=""/>
      <w:lvlJc w:val="left"/>
    </w:lvl>
    <w:lvl w:ilvl="5" w:tplc="2C50528C">
      <w:start w:val="1"/>
      <w:numFmt w:val="decimal"/>
      <w:lvlText w:val=""/>
      <w:lvlJc w:val="left"/>
    </w:lvl>
    <w:lvl w:ilvl="6" w:tplc="2F00A20A">
      <w:start w:val="1"/>
      <w:numFmt w:val="decimal"/>
      <w:lvlText w:val=""/>
      <w:lvlJc w:val="left"/>
    </w:lvl>
    <w:lvl w:ilvl="7" w:tplc="E698F8E0">
      <w:start w:val="1"/>
      <w:numFmt w:val="decimal"/>
      <w:lvlText w:val=""/>
      <w:lvlJc w:val="left"/>
    </w:lvl>
    <w:lvl w:ilvl="8" w:tplc="5EA072A6">
      <w:start w:val="1"/>
      <w:numFmt w:val="decimal"/>
      <w:lvlText w:val=""/>
      <w:lvlJc w:val="left"/>
    </w:lvl>
  </w:abstractNum>
  <w:abstractNum w:abstractNumId="26">
    <w:nsid w:val="5D8C14AD"/>
    <w:multiLevelType w:val="hybridMultilevel"/>
    <w:tmpl w:val="A82C1ABE"/>
    <w:lvl w:ilvl="0" w:tplc="34DA1B64">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0DEEC89A">
      <w:start w:val="1"/>
      <w:numFmt w:val="decimal"/>
      <w:lvlText w:val=""/>
      <w:lvlJc w:val="left"/>
    </w:lvl>
    <w:lvl w:ilvl="2" w:tplc="58A0554C">
      <w:start w:val="1"/>
      <w:numFmt w:val="decimal"/>
      <w:lvlText w:val=""/>
      <w:lvlJc w:val="left"/>
    </w:lvl>
    <w:lvl w:ilvl="3" w:tplc="99D03B6A">
      <w:start w:val="1"/>
      <w:numFmt w:val="decimal"/>
      <w:lvlText w:val=""/>
      <w:lvlJc w:val="left"/>
    </w:lvl>
    <w:lvl w:ilvl="4" w:tplc="C17092F0">
      <w:start w:val="1"/>
      <w:numFmt w:val="decimal"/>
      <w:lvlText w:val=""/>
      <w:lvlJc w:val="left"/>
    </w:lvl>
    <w:lvl w:ilvl="5" w:tplc="7012E00C">
      <w:start w:val="1"/>
      <w:numFmt w:val="decimal"/>
      <w:lvlText w:val=""/>
      <w:lvlJc w:val="left"/>
    </w:lvl>
    <w:lvl w:ilvl="6" w:tplc="F030FD5E">
      <w:start w:val="1"/>
      <w:numFmt w:val="decimal"/>
      <w:lvlText w:val=""/>
      <w:lvlJc w:val="left"/>
    </w:lvl>
    <w:lvl w:ilvl="7" w:tplc="8EC0DCC8">
      <w:start w:val="1"/>
      <w:numFmt w:val="decimal"/>
      <w:lvlText w:val=""/>
      <w:lvlJc w:val="left"/>
    </w:lvl>
    <w:lvl w:ilvl="8" w:tplc="881640F6">
      <w:start w:val="1"/>
      <w:numFmt w:val="decimal"/>
      <w:lvlText w:val=""/>
      <w:lvlJc w:val="left"/>
    </w:lvl>
  </w:abstractNum>
  <w:abstractNum w:abstractNumId="27">
    <w:nsid w:val="639920CF"/>
    <w:multiLevelType w:val="hybridMultilevel"/>
    <w:tmpl w:val="BC8A873A"/>
    <w:lvl w:ilvl="0" w:tplc="2C3C7104">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1066777A">
      <w:start w:val="1"/>
      <w:numFmt w:val="decimal"/>
      <w:lvlText w:val=""/>
      <w:lvlJc w:val="left"/>
    </w:lvl>
    <w:lvl w:ilvl="2" w:tplc="FC9C81DE">
      <w:start w:val="1"/>
      <w:numFmt w:val="decimal"/>
      <w:lvlText w:val=""/>
      <w:lvlJc w:val="left"/>
    </w:lvl>
    <w:lvl w:ilvl="3" w:tplc="8118DB3A">
      <w:start w:val="1"/>
      <w:numFmt w:val="decimal"/>
      <w:lvlText w:val=""/>
      <w:lvlJc w:val="left"/>
    </w:lvl>
    <w:lvl w:ilvl="4" w:tplc="027E1DF4">
      <w:start w:val="1"/>
      <w:numFmt w:val="decimal"/>
      <w:lvlText w:val=""/>
      <w:lvlJc w:val="left"/>
    </w:lvl>
    <w:lvl w:ilvl="5" w:tplc="66BEFE8E">
      <w:start w:val="1"/>
      <w:numFmt w:val="decimal"/>
      <w:lvlText w:val=""/>
      <w:lvlJc w:val="left"/>
    </w:lvl>
    <w:lvl w:ilvl="6" w:tplc="5BA2B5E0">
      <w:start w:val="1"/>
      <w:numFmt w:val="decimal"/>
      <w:lvlText w:val=""/>
      <w:lvlJc w:val="left"/>
    </w:lvl>
    <w:lvl w:ilvl="7" w:tplc="C00E55E4">
      <w:start w:val="1"/>
      <w:numFmt w:val="decimal"/>
      <w:lvlText w:val=""/>
      <w:lvlJc w:val="left"/>
    </w:lvl>
    <w:lvl w:ilvl="8" w:tplc="9B6C1B4A">
      <w:start w:val="1"/>
      <w:numFmt w:val="decimal"/>
      <w:lvlText w:val=""/>
      <w:lvlJc w:val="left"/>
    </w:lvl>
  </w:abstractNum>
  <w:abstractNum w:abstractNumId="28">
    <w:nsid w:val="64F95F2A"/>
    <w:multiLevelType w:val="hybridMultilevel"/>
    <w:tmpl w:val="498E306E"/>
    <w:lvl w:ilvl="0" w:tplc="37A28EF8">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25EAD56C">
      <w:start w:val="1"/>
      <w:numFmt w:val="decimal"/>
      <w:lvlText w:val=""/>
      <w:lvlJc w:val="left"/>
    </w:lvl>
    <w:lvl w:ilvl="2" w:tplc="2BE8D456">
      <w:start w:val="1"/>
      <w:numFmt w:val="decimal"/>
      <w:lvlText w:val=""/>
      <w:lvlJc w:val="left"/>
    </w:lvl>
    <w:lvl w:ilvl="3" w:tplc="7360CE94">
      <w:start w:val="1"/>
      <w:numFmt w:val="decimal"/>
      <w:lvlText w:val=""/>
      <w:lvlJc w:val="left"/>
    </w:lvl>
    <w:lvl w:ilvl="4" w:tplc="BD60BDC6">
      <w:start w:val="1"/>
      <w:numFmt w:val="decimal"/>
      <w:lvlText w:val=""/>
      <w:lvlJc w:val="left"/>
    </w:lvl>
    <w:lvl w:ilvl="5" w:tplc="E328029A">
      <w:start w:val="1"/>
      <w:numFmt w:val="decimal"/>
      <w:lvlText w:val=""/>
      <w:lvlJc w:val="left"/>
    </w:lvl>
    <w:lvl w:ilvl="6" w:tplc="11CC3A26">
      <w:start w:val="1"/>
      <w:numFmt w:val="decimal"/>
      <w:lvlText w:val=""/>
      <w:lvlJc w:val="left"/>
    </w:lvl>
    <w:lvl w:ilvl="7" w:tplc="3810501C">
      <w:start w:val="1"/>
      <w:numFmt w:val="decimal"/>
      <w:lvlText w:val=""/>
      <w:lvlJc w:val="left"/>
    </w:lvl>
    <w:lvl w:ilvl="8" w:tplc="CB529BD2">
      <w:start w:val="1"/>
      <w:numFmt w:val="decimal"/>
      <w:lvlText w:val=""/>
      <w:lvlJc w:val="left"/>
    </w:lvl>
  </w:abstractNum>
  <w:abstractNum w:abstractNumId="29">
    <w:nsid w:val="6C4F6F3E"/>
    <w:multiLevelType w:val="hybridMultilevel"/>
    <w:tmpl w:val="D708E67C"/>
    <w:lvl w:ilvl="0" w:tplc="B4A8314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D8280E02">
      <w:start w:val="1"/>
      <w:numFmt w:val="decimal"/>
      <w:lvlText w:val=""/>
      <w:lvlJc w:val="left"/>
    </w:lvl>
    <w:lvl w:ilvl="2" w:tplc="AE9AD1F2">
      <w:start w:val="1"/>
      <w:numFmt w:val="decimal"/>
      <w:lvlText w:val=""/>
      <w:lvlJc w:val="left"/>
    </w:lvl>
    <w:lvl w:ilvl="3" w:tplc="E73EB7E8">
      <w:start w:val="1"/>
      <w:numFmt w:val="decimal"/>
      <w:lvlText w:val=""/>
      <w:lvlJc w:val="left"/>
    </w:lvl>
    <w:lvl w:ilvl="4" w:tplc="CC80FFF8">
      <w:start w:val="1"/>
      <w:numFmt w:val="decimal"/>
      <w:lvlText w:val=""/>
      <w:lvlJc w:val="left"/>
    </w:lvl>
    <w:lvl w:ilvl="5" w:tplc="839A29BE">
      <w:start w:val="1"/>
      <w:numFmt w:val="decimal"/>
      <w:lvlText w:val=""/>
      <w:lvlJc w:val="left"/>
    </w:lvl>
    <w:lvl w:ilvl="6" w:tplc="CF188062">
      <w:start w:val="1"/>
      <w:numFmt w:val="decimal"/>
      <w:lvlText w:val=""/>
      <w:lvlJc w:val="left"/>
    </w:lvl>
    <w:lvl w:ilvl="7" w:tplc="CB94A50C">
      <w:start w:val="1"/>
      <w:numFmt w:val="decimal"/>
      <w:lvlText w:val=""/>
      <w:lvlJc w:val="left"/>
    </w:lvl>
    <w:lvl w:ilvl="8" w:tplc="332A621A">
      <w:start w:val="1"/>
      <w:numFmt w:val="decimal"/>
      <w:lvlText w:val=""/>
      <w:lvlJc w:val="left"/>
    </w:lvl>
  </w:abstractNum>
  <w:abstractNum w:abstractNumId="30">
    <w:nsid w:val="740364EA"/>
    <w:multiLevelType w:val="hybridMultilevel"/>
    <w:tmpl w:val="3D122ECE"/>
    <w:lvl w:ilvl="0" w:tplc="DD72EF1C">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83888C26">
      <w:start w:val="1"/>
      <w:numFmt w:val="decimal"/>
      <w:lvlText w:val=""/>
      <w:lvlJc w:val="left"/>
    </w:lvl>
    <w:lvl w:ilvl="2" w:tplc="FF6CA150">
      <w:start w:val="1"/>
      <w:numFmt w:val="decimal"/>
      <w:lvlText w:val=""/>
      <w:lvlJc w:val="left"/>
    </w:lvl>
    <w:lvl w:ilvl="3" w:tplc="E31E78EA">
      <w:start w:val="1"/>
      <w:numFmt w:val="decimal"/>
      <w:lvlText w:val=""/>
      <w:lvlJc w:val="left"/>
    </w:lvl>
    <w:lvl w:ilvl="4" w:tplc="1422AEEC">
      <w:start w:val="1"/>
      <w:numFmt w:val="decimal"/>
      <w:lvlText w:val=""/>
      <w:lvlJc w:val="left"/>
    </w:lvl>
    <w:lvl w:ilvl="5" w:tplc="2176F45A">
      <w:start w:val="1"/>
      <w:numFmt w:val="decimal"/>
      <w:lvlText w:val=""/>
      <w:lvlJc w:val="left"/>
    </w:lvl>
    <w:lvl w:ilvl="6" w:tplc="D81E91A0">
      <w:start w:val="1"/>
      <w:numFmt w:val="decimal"/>
      <w:lvlText w:val=""/>
      <w:lvlJc w:val="left"/>
    </w:lvl>
    <w:lvl w:ilvl="7" w:tplc="2608694E">
      <w:start w:val="1"/>
      <w:numFmt w:val="decimal"/>
      <w:lvlText w:val=""/>
      <w:lvlJc w:val="left"/>
    </w:lvl>
    <w:lvl w:ilvl="8" w:tplc="52DC2BAC">
      <w:start w:val="1"/>
      <w:numFmt w:val="decimal"/>
      <w:lvlText w:val=""/>
      <w:lvlJc w:val="left"/>
    </w:lvl>
  </w:abstractNum>
  <w:abstractNum w:abstractNumId="31">
    <w:nsid w:val="75BE5D9D"/>
    <w:multiLevelType w:val="hybridMultilevel"/>
    <w:tmpl w:val="58C85BD8"/>
    <w:lvl w:ilvl="0" w:tplc="C84E034C">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CBDE94F6">
      <w:start w:val="1"/>
      <w:numFmt w:val="decimal"/>
      <w:lvlText w:val=""/>
      <w:lvlJc w:val="left"/>
    </w:lvl>
    <w:lvl w:ilvl="2" w:tplc="111A8160">
      <w:start w:val="1"/>
      <w:numFmt w:val="decimal"/>
      <w:lvlText w:val=""/>
      <w:lvlJc w:val="left"/>
    </w:lvl>
    <w:lvl w:ilvl="3" w:tplc="C5E8F8AE">
      <w:start w:val="1"/>
      <w:numFmt w:val="decimal"/>
      <w:lvlText w:val=""/>
      <w:lvlJc w:val="left"/>
    </w:lvl>
    <w:lvl w:ilvl="4" w:tplc="DDAA6392">
      <w:start w:val="1"/>
      <w:numFmt w:val="decimal"/>
      <w:lvlText w:val=""/>
      <w:lvlJc w:val="left"/>
    </w:lvl>
    <w:lvl w:ilvl="5" w:tplc="2E5A9092">
      <w:start w:val="1"/>
      <w:numFmt w:val="decimal"/>
      <w:lvlText w:val=""/>
      <w:lvlJc w:val="left"/>
    </w:lvl>
    <w:lvl w:ilvl="6" w:tplc="AF34E66C">
      <w:start w:val="1"/>
      <w:numFmt w:val="decimal"/>
      <w:lvlText w:val=""/>
      <w:lvlJc w:val="left"/>
    </w:lvl>
    <w:lvl w:ilvl="7" w:tplc="60DC5E60">
      <w:start w:val="1"/>
      <w:numFmt w:val="decimal"/>
      <w:lvlText w:val=""/>
      <w:lvlJc w:val="left"/>
    </w:lvl>
    <w:lvl w:ilvl="8" w:tplc="119E2E92">
      <w:start w:val="1"/>
      <w:numFmt w:val="decimal"/>
      <w:lvlText w:val=""/>
      <w:lvlJc w:val="left"/>
    </w:lvl>
  </w:abstractNum>
  <w:abstractNum w:abstractNumId="32">
    <w:nsid w:val="77264CCA"/>
    <w:multiLevelType w:val="hybridMultilevel"/>
    <w:tmpl w:val="4F2CB388"/>
    <w:lvl w:ilvl="0" w:tplc="E424DC14">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D66D8A0">
      <w:start w:val="1"/>
      <w:numFmt w:val="decimal"/>
      <w:lvlText w:val=""/>
      <w:lvlJc w:val="left"/>
    </w:lvl>
    <w:lvl w:ilvl="2" w:tplc="ED5CA30E">
      <w:start w:val="1"/>
      <w:numFmt w:val="decimal"/>
      <w:lvlText w:val=""/>
      <w:lvlJc w:val="left"/>
    </w:lvl>
    <w:lvl w:ilvl="3" w:tplc="E91C5CF8">
      <w:start w:val="1"/>
      <w:numFmt w:val="decimal"/>
      <w:lvlText w:val=""/>
      <w:lvlJc w:val="left"/>
    </w:lvl>
    <w:lvl w:ilvl="4" w:tplc="07105008">
      <w:start w:val="1"/>
      <w:numFmt w:val="decimal"/>
      <w:lvlText w:val=""/>
      <w:lvlJc w:val="left"/>
    </w:lvl>
    <w:lvl w:ilvl="5" w:tplc="91085228">
      <w:start w:val="1"/>
      <w:numFmt w:val="decimal"/>
      <w:lvlText w:val=""/>
      <w:lvlJc w:val="left"/>
    </w:lvl>
    <w:lvl w:ilvl="6" w:tplc="2AAEB632">
      <w:start w:val="1"/>
      <w:numFmt w:val="decimal"/>
      <w:lvlText w:val=""/>
      <w:lvlJc w:val="left"/>
    </w:lvl>
    <w:lvl w:ilvl="7" w:tplc="1DF25358">
      <w:start w:val="1"/>
      <w:numFmt w:val="decimal"/>
      <w:lvlText w:val=""/>
      <w:lvlJc w:val="left"/>
    </w:lvl>
    <w:lvl w:ilvl="8" w:tplc="A7168A96">
      <w:start w:val="1"/>
      <w:numFmt w:val="decimal"/>
      <w:lvlText w:val=""/>
      <w:lvlJc w:val="left"/>
    </w:lvl>
  </w:abstractNum>
  <w:abstractNum w:abstractNumId="33">
    <w:nsid w:val="77D924CF"/>
    <w:multiLevelType w:val="hybridMultilevel"/>
    <w:tmpl w:val="9404E3EA"/>
    <w:lvl w:ilvl="0" w:tplc="0BAE8DB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06565B82">
      <w:start w:val="1"/>
      <w:numFmt w:val="decimal"/>
      <w:lvlText w:val=""/>
      <w:lvlJc w:val="left"/>
    </w:lvl>
    <w:lvl w:ilvl="2" w:tplc="EF24F5A4">
      <w:start w:val="1"/>
      <w:numFmt w:val="decimal"/>
      <w:lvlText w:val=""/>
      <w:lvlJc w:val="left"/>
    </w:lvl>
    <w:lvl w:ilvl="3" w:tplc="2054BB80">
      <w:start w:val="1"/>
      <w:numFmt w:val="decimal"/>
      <w:lvlText w:val=""/>
      <w:lvlJc w:val="left"/>
    </w:lvl>
    <w:lvl w:ilvl="4" w:tplc="B3A4235A">
      <w:start w:val="1"/>
      <w:numFmt w:val="decimal"/>
      <w:lvlText w:val=""/>
      <w:lvlJc w:val="left"/>
    </w:lvl>
    <w:lvl w:ilvl="5" w:tplc="A0DA328A">
      <w:start w:val="1"/>
      <w:numFmt w:val="decimal"/>
      <w:lvlText w:val=""/>
      <w:lvlJc w:val="left"/>
    </w:lvl>
    <w:lvl w:ilvl="6" w:tplc="4AECB324">
      <w:start w:val="1"/>
      <w:numFmt w:val="decimal"/>
      <w:lvlText w:val=""/>
      <w:lvlJc w:val="left"/>
    </w:lvl>
    <w:lvl w:ilvl="7" w:tplc="E1A06428">
      <w:start w:val="1"/>
      <w:numFmt w:val="decimal"/>
      <w:lvlText w:val=""/>
      <w:lvlJc w:val="left"/>
    </w:lvl>
    <w:lvl w:ilvl="8" w:tplc="D5B047D2">
      <w:start w:val="1"/>
      <w:numFmt w:val="decimal"/>
      <w:lvlText w:val=""/>
      <w:lvlJc w:val="left"/>
    </w:lvl>
  </w:abstractNum>
  <w:abstractNum w:abstractNumId="34">
    <w:nsid w:val="7917429A"/>
    <w:multiLevelType w:val="hybridMultilevel"/>
    <w:tmpl w:val="844CFED0"/>
    <w:lvl w:ilvl="0" w:tplc="3840389E">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5CD27ECA">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tplc="A9C2FA64">
      <w:start w:val="1"/>
      <w:numFmt w:val="decimal"/>
      <w:lvlText w:val=""/>
      <w:lvlJc w:val="left"/>
    </w:lvl>
    <w:lvl w:ilvl="3" w:tplc="5CAEF9B6">
      <w:start w:val="1"/>
      <w:numFmt w:val="decimal"/>
      <w:lvlText w:val=""/>
      <w:lvlJc w:val="left"/>
    </w:lvl>
    <w:lvl w:ilvl="4" w:tplc="461285D2">
      <w:start w:val="1"/>
      <w:numFmt w:val="decimal"/>
      <w:lvlText w:val=""/>
      <w:lvlJc w:val="left"/>
    </w:lvl>
    <w:lvl w:ilvl="5" w:tplc="56FEC612">
      <w:start w:val="1"/>
      <w:numFmt w:val="decimal"/>
      <w:lvlText w:val=""/>
      <w:lvlJc w:val="left"/>
    </w:lvl>
    <w:lvl w:ilvl="6" w:tplc="5718BC90">
      <w:start w:val="1"/>
      <w:numFmt w:val="decimal"/>
      <w:lvlText w:val=""/>
      <w:lvlJc w:val="left"/>
    </w:lvl>
    <w:lvl w:ilvl="7" w:tplc="54AA8F9C">
      <w:start w:val="1"/>
      <w:numFmt w:val="decimal"/>
      <w:lvlText w:val=""/>
      <w:lvlJc w:val="left"/>
    </w:lvl>
    <w:lvl w:ilvl="8" w:tplc="F87A1F3E">
      <w:start w:val="1"/>
      <w:numFmt w:val="decimal"/>
      <w:lvlText w:val=""/>
      <w:lvlJc w:val="left"/>
    </w:lvl>
  </w:abstractNum>
  <w:abstractNum w:abstractNumId="35">
    <w:nsid w:val="79F87194"/>
    <w:multiLevelType w:val="hybridMultilevel"/>
    <w:tmpl w:val="1242E3C4"/>
    <w:lvl w:ilvl="0" w:tplc="7FD47A30">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22FC7142">
      <w:start w:val="1"/>
      <w:numFmt w:val="decimal"/>
      <w:lvlText w:val=""/>
      <w:lvlJc w:val="left"/>
    </w:lvl>
    <w:lvl w:ilvl="2" w:tplc="65721E16">
      <w:start w:val="1"/>
      <w:numFmt w:val="decimal"/>
      <w:lvlText w:val=""/>
      <w:lvlJc w:val="left"/>
    </w:lvl>
    <w:lvl w:ilvl="3" w:tplc="970A0058">
      <w:start w:val="1"/>
      <w:numFmt w:val="decimal"/>
      <w:lvlText w:val=""/>
      <w:lvlJc w:val="left"/>
    </w:lvl>
    <w:lvl w:ilvl="4" w:tplc="9D66D8A2">
      <w:start w:val="1"/>
      <w:numFmt w:val="decimal"/>
      <w:lvlText w:val=""/>
      <w:lvlJc w:val="left"/>
    </w:lvl>
    <w:lvl w:ilvl="5" w:tplc="4F5E5808">
      <w:start w:val="1"/>
      <w:numFmt w:val="decimal"/>
      <w:lvlText w:val=""/>
      <w:lvlJc w:val="left"/>
    </w:lvl>
    <w:lvl w:ilvl="6" w:tplc="C4884B1A">
      <w:start w:val="1"/>
      <w:numFmt w:val="decimal"/>
      <w:lvlText w:val=""/>
      <w:lvlJc w:val="left"/>
    </w:lvl>
    <w:lvl w:ilvl="7" w:tplc="7A3E2E3E">
      <w:start w:val="1"/>
      <w:numFmt w:val="decimal"/>
      <w:lvlText w:val=""/>
      <w:lvlJc w:val="left"/>
    </w:lvl>
    <w:lvl w:ilvl="8" w:tplc="883CEAE6">
      <w:start w:val="1"/>
      <w:numFmt w:val="decimal"/>
      <w:lvlText w:val=""/>
      <w:lvlJc w:val="left"/>
    </w:lvl>
  </w:abstractNum>
  <w:abstractNum w:abstractNumId="36">
    <w:nsid w:val="7FDE43A0"/>
    <w:multiLevelType w:val="hybridMultilevel"/>
    <w:tmpl w:val="2A8C9900"/>
    <w:lvl w:ilvl="0" w:tplc="42CE42A2">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D48666E">
      <w:start w:val="1"/>
      <w:numFmt w:val="decimal"/>
      <w:lvlText w:val=""/>
      <w:lvlJc w:val="left"/>
    </w:lvl>
    <w:lvl w:ilvl="2" w:tplc="228EEEDA">
      <w:start w:val="1"/>
      <w:numFmt w:val="decimal"/>
      <w:lvlText w:val=""/>
      <w:lvlJc w:val="left"/>
    </w:lvl>
    <w:lvl w:ilvl="3" w:tplc="DB26BF72">
      <w:start w:val="1"/>
      <w:numFmt w:val="decimal"/>
      <w:lvlText w:val=""/>
      <w:lvlJc w:val="left"/>
    </w:lvl>
    <w:lvl w:ilvl="4" w:tplc="16B80C2E">
      <w:start w:val="1"/>
      <w:numFmt w:val="decimal"/>
      <w:lvlText w:val=""/>
      <w:lvlJc w:val="left"/>
    </w:lvl>
    <w:lvl w:ilvl="5" w:tplc="AECC5AE0">
      <w:start w:val="1"/>
      <w:numFmt w:val="decimal"/>
      <w:lvlText w:val=""/>
      <w:lvlJc w:val="left"/>
    </w:lvl>
    <w:lvl w:ilvl="6" w:tplc="B686E24C">
      <w:start w:val="1"/>
      <w:numFmt w:val="decimal"/>
      <w:lvlText w:val=""/>
      <w:lvlJc w:val="left"/>
    </w:lvl>
    <w:lvl w:ilvl="7" w:tplc="23168D92">
      <w:start w:val="1"/>
      <w:numFmt w:val="decimal"/>
      <w:lvlText w:val=""/>
      <w:lvlJc w:val="left"/>
    </w:lvl>
    <w:lvl w:ilvl="8" w:tplc="AA2A9B9A">
      <w:start w:val="1"/>
      <w:numFmt w:val="decimal"/>
      <w:lvlText w:val=""/>
      <w:lvlJc w:val="left"/>
    </w:lvl>
  </w:abstractNum>
  <w:num w:numId="1">
    <w:abstractNumId w:val="33"/>
  </w:num>
  <w:num w:numId="2">
    <w:abstractNumId w:val="29"/>
  </w:num>
  <w:num w:numId="3">
    <w:abstractNumId w:val="25"/>
  </w:num>
  <w:num w:numId="4">
    <w:abstractNumId w:val="9"/>
  </w:num>
  <w:num w:numId="5">
    <w:abstractNumId w:val="34"/>
  </w:num>
  <w:num w:numId="6">
    <w:abstractNumId w:val="31"/>
  </w:num>
  <w:num w:numId="7">
    <w:abstractNumId w:val="32"/>
  </w:num>
  <w:num w:numId="8">
    <w:abstractNumId w:val="8"/>
  </w:num>
  <w:num w:numId="9">
    <w:abstractNumId w:val="10"/>
  </w:num>
  <w:num w:numId="10">
    <w:abstractNumId w:val="17"/>
  </w:num>
  <w:num w:numId="11">
    <w:abstractNumId w:val="24"/>
  </w:num>
  <w:num w:numId="12">
    <w:abstractNumId w:val="22"/>
  </w:num>
  <w:num w:numId="13">
    <w:abstractNumId w:val="16"/>
  </w:num>
  <w:num w:numId="14">
    <w:abstractNumId w:val="19"/>
  </w:num>
  <w:num w:numId="15">
    <w:abstractNumId w:val="15"/>
  </w:num>
  <w:num w:numId="16">
    <w:abstractNumId w:val="23"/>
  </w:num>
  <w:num w:numId="17">
    <w:abstractNumId w:val="27"/>
  </w:num>
  <w:num w:numId="18">
    <w:abstractNumId w:val="14"/>
  </w:num>
  <w:num w:numId="19">
    <w:abstractNumId w:val="28"/>
  </w:num>
  <w:num w:numId="20">
    <w:abstractNumId w:val="13"/>
  </w:num>
  <w:num w:numId="21">
    <w:abstractNumId w:val="7"/>
  </w:num>
  <w:num w:numId="22">
    <w:abstractNumId w:val="36"/>
  </w:num>
  <w:num w:numId="23">
    <w:abstractNumId w:val="6"/>
  </w:num>
  <w:num w:numId="24">
    <w:abstractNumId w:val="11"/>
  </w:num>
  <w:num w:numId="25">
    <w:abstractNumId w:val="30"/>
  </w:num>
  <w:num w:numId="26">
    <w:abstractNumId w:val="35"/>
  </w:num>
  <w:num w:numId="27">
    <w:abstractNumId w:val="12"/>
  </w:num>
  <w:num w:numId="28">
    <w:abstractNumId w:val="18"/>
  </w:num>
  <w:num w:numId="29">
    <w:abstractNumId w:val="26"/>
  </w:num>
  <w:num w:numId="30">
    <w:abstractNumId w:val="21"/>
  </w:num>
  <w:num w:numId="31">
    <w:abstractNumId w:val="20"/>
  </w:num>
  <w:num w:numId="32">
    <w:abstractNumId w:val="0"/>
  </w:num>
  <w:num w:numId="33">
    <w:abstractNumId w:val="1"/>
  </w:num>
  <w:num w:numId="34">
    <w:abstractNumId w:val="2"/>
  </w:num>
  <w:num w:numId="35">
    <w:abstractNumId w:val="3"/>
  </w:num>
  <w:num w:numId="36">
    <w:abstractNumId w:val="4"/>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AD7CC7"/>
    <w:rsid w:val="00007712"/>
    <w:rsid w:val="0002681A"/>
    <w:rsid w:val="00040E76"/>
    <w:rsid w:val="000476C4"/>
    <w:rsid w:val="00055B92"/>
    <w:rsid w:val="00084718"/>
    <w:rsid w:val="00091CCC"/>
    <w:rsid w:val="000A71B6"/>
    <w:rsid w:val="000B2CC7"/>
    <w:rsid w:val="00110BE6"/>
    <w:rsid w:val="0011596E"/>
    <w:rsid w:val="001328F0"/>
    <w:rsid w:val="00155A77"/>
    <w:rsid w:val="00195573"/>
    <w:rsid w:val="001A426C"/>
    <w:rsid w:val="001D1A05"/>
    <w:rsid w:val="00210161"/>
    <w:rsid w:val="0023636D"/>
    <w:rsid w:val="002715F5"/>
    <w:rsid w:val="002974CE"/>
    <w:rsid w:val="00315F5B"/>
    <w:rsid w:val="003562BF"/>
    <w:rsid w:val="00365EDA"/>
    <w:rsid w:val="00386030"/>
    <w:rsid w:val="003F2EB4"/>
    <w:rsid w:val="00476EB7"/>
    <w:rsid w:val="00482860"/>
    <w:rsid w:val="005C0008"/>
    <w:rsid w:val="005E066B"/>
    <w:rsid w:val="005F453E"/>
    <w:rsid w:val="006058C6"/>
    <w:rsid w:val="006346B2"/>
    <w:rsid w:val="00646032"/>
    <w:rsid w:val="00656C50"/>
    <w:rsid w:val="00657BB8"/>
    <w:rsid w:val="007640ED"/>
    <w:rsid w:val="007B09A8"/>
    <w:rsid w:val="007D0C60"/>
    <w:rsid w:val="007D1B3E"/>
    <w:rsid w:val="007F2671"/>
    <w:rsid w:val="00817357"/>
    <w:rsid w:val="00861DF1"/>
    <w:rsid w:val="00890BB7"/>
    <w:rsid w:val="00895F9B"/>
    <w:rsid w:val="008D543A"/>
    <w:rsid w:val="00902783"/>
    <w:rsid w:val="0090590F"/>
    <w:rsid w:val="00963B3E"/>
    <w:rsid w:val="0097613B"/>
    <w:rsid w:val="00985666"/>
    <w:rsid w:val="009B53A6"/>
    <w:rsid w:val="009D5A90"/>
    <w:rsid w:val="009F1691"/>
    <w:rsid w:val="009F7825"/>
    <w:rsid w:val="00AA2E6F"/>
    <w:rsid w:val="00AA4838"/>
    <w:rsid w:val="00AB7CF8"/>
    <w:rsid w:val="00AD18EA"/>
    <w:rsid w:val="00AD4509"/>
    <w:rsid w:val="00AD7CC7"/>
    <w:rsid w:val="00B66A1F"/>
    <w:rsid w:val="00BB3135"/>
    <w:rsid w:val="00BB58D0"/>
    <w:rsid w:val="00BD15F8"/>
    <w:rsid w:val="00BD3005"/>
    <w:rsid w:val="00BD551E"/>
    <w:rsid w:val="00C730B6"/>
    <w:rsid w:val="00C83FFD"/>
    <w:rsid w:val="00C86F1B"/>
    <w:rsid w:val="00CB5C5F"/>
    <w:rsid w:val="00CB68F9"/>
    <w:rsid w:val="00CD1045"/>
    <w:rsid w:val="00D0593B"/>
    <w:rsid w:val="00D44F83"/>
    <w:rsid w:val="00D76536"/>
    <w:rsid w:val="00DB3CC2"/>
    <w:rsid w:val="00DB3EFA"/>
    <w:rsid w:val="00DC34C2"/>
    <w:rsid w:val="00DE042F"/>
    <w:rsid w:val="00DE2058"/>
    <w:rsid w:val="00E014C9"/>
    <w:rsid w:val="00E52CC0"/>
    <w:rsid w:val="00E64E68"/>
    <w:rsid w:val="00F27AAF"/>
    <w:rsid w:val="00FD213A"/>
    <w:rsid w:val="00FF0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CC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AD7CC7"/>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AD7CC7"/>
    <w:rPr>
      <w:rFonts w:ascii="Arial" w:eastAsia="Arial" w:hAnsi="Arial" w:cs="Arial"/>
      <w:sz w:val="40"/>
      <w:szCs w:val="40"/>
    </w:rPr>
  </w:style>
  <w:style w:type="paragraph" w:customStyle="1" w:styleId="Heading2">
    <w:name w:val="Heading 2"/>
    <w:basedOn w:val="a"/>
    <w:next w:val="a"/>
    <w:link w:val="Heading2Char"/>
    <w:uiPriority w:val="9"/>
    <w:unhideWhenUsed/>
    <w:qFormat/>
    <w:rsid w:val="00AD7CC7"/>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AD7CC7"/>
    <w:rPr>
      <w:rFonts w:ascii="Arial" w:eastAsia="Arial" w:hAnsi="Arial" w:cs="Arial"/>
      <w:sz w:val="34"/>
    </w:rPr>
  </w:style>
  <w:style w:type="paragraph" w:customStyle="1" w:styleId="Heading3">
    <w:name w:val="Heading 3"/>
    <w:basedOn w:val="a"/>
    <w:next w:val="a"/>
    <w:link w:val="Heading3Char"/>
    <w:uiPriority w:val="9"/>
    <w:unhideWhenUsed/>
    <w:qFormat/>
    <w:rsid w:val="00AD7CC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AD7CC7"/>
    <w:rPr>
      <w:rFonts w:ascii="Arial" w:eastAsia="Arial" w:hAnsi="Arial" w:cs="Arial"/>
      <w:sz w:val="30"/>
      <w:szCs w:val="30"/>
    </w:rPr>
  </w:style>
  <w:style w:type="paragraph" w:customStyle="1" w:styleId="Heading4">
    <w:name w:val="Heading 4"/>
    <w:basedOn w:val="a"/>
    <w:next w:val="a"/>
    <w:link w:val="Heading4Char"/>
    <w:uiPriority w:val="9"/>
    <w:unhideWhenUsed/>
    <w:qFormat/>
    <w:rsid w:val="00AD7CC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AD7CC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D7CC7"/>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AD7CC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D7CC7"/>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AD7CC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D7CC7"/>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AD7CC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D7CC7"/>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AD7CC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D7CC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AD7CC7"/>
    <w:rPr>
      <w:rFonts w:ascii="Arial" w:eastAsia="Arial" w:hAnsi="Arial" w:cs="Arial"/>
      <w:i/>
      <w:iCs/>
      <w:sz w:val="21"/>
      <w:szCs w:val="21"/>
    </w:rPr>
  </w:style>
  <w:style w:type="paragraph" w:styleId="a3">
    <w:name w:val="No Spacing"/>
    <w:uiPriority w:val="1"/>
    <w:qFormat/>
    <w:rsid w:val="00AD7CC7"/>
  </w:style>
  <w:style w:type="paragraph" w:styleId="a4">
    <w:name w:val="Title"/>
    <w:basedOn w:val="a"/>
    <w:next w:val="a"/>
    <w:link w:val="a5"/>
    <w:uiPriority w:val="10"/>
    <w:qFormat/>
    <w:rsid w:val="00AD7CC7"/>
    <w:pPr>
      <w:spacing w:before="300" w:after="200"/>
      <w:contextualSpacing/>
    </w:pPr>
    <w:rPr>
      <w:sz w:val="48"/>
      <w:szCs w:val="48"/>
    </w:rPr>
  </w:style>
  <w:style w:type="character" w:customStyle="1" w:styleId="a5">
    <w:name w:val="Название Знак"/>
    <w:basedOn w:val="a0"/>
    <w:link w:val="a4"/>
    <w:uiPriority w:val="10"/>
    <w:rsid w:val="00AD7CC7"/>
    <w:rPr>
      <w:sz w:val="48"/>
      <w:szCs w:val="48"/>
    </w:rPr>
  </w:style>
  <w:style w:type="paragraph" w:styleId="a6">
    <w:name w:val="Subtitle"/>
    <w:basedOn w:val="a"/>
    <w:next w:val="a"/>
    <w:link w:val="a7"/>
    <w:qFormat/>
    <w:rsid w:val="00AD7CC7"/>
    <w:pPr>
      <w:spacing w:before="200" w:after="200"/>
    </w:pPr>
  </w:style>
  <w:style w:type="character" w:customStyle="1" w:styleId="a7">
    <w:name w:val="Подзаголовок Знак"/>
    <w:basedOn w:val="a0"/>
    <w:link w:val="a6"/>
    <w:rsid w:val="00AD7CC7"/>
    <w:rPr>
      <w:sz w:val="24"/>
      <w:szCs w:val="24"/>
    </w:rPr>
  </w:style>
  <w:style w:type="paragraph" w:styleId="2">
    <w:name w:val="Quote"/>
    <w:basedOn w:val="a"/>
    <w:next w:val="a"/>
    <w:link w:val="20"/>
    <w:uiPriority w:val="29"/>
    <w:qFormat/>
    <w:rsid w:val="00AD7CC7"/>
    <w:pPr>
      <w:ind w:left="720" w:right="720"/>
    </w:pPr>
    <w:rPr>
      <w:i/>
    </w:rPr>
  </w:style>
  <w:style w:type="character" w:customStyle="1" w:styleId="20">
    <w:name w:val="Цитата 2 Знак"/>
    <w:link w:val="2"/>
    <w:uiPriority w:val="29"/>
    <w:rsid w:val="00AD7CC7"/>
    <w:rPr>
      <w:i/>
    </w:rPr>
  </w:style>
  <w:style w:type="paragraph" w:styleId="a8">
    <w:name w:val="Intense Quote"/>
    <w:basedOn w:val="a"/>
    <w:next w:val="a"/>
    <w:link w:val="a9"/>
    <w:uiPriority w:val="30"/>
    <w:qFormat/>
    <w:rsid w:val="00AD7C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D7CC7"/>
    <w:rPr>
      <w:i/>
    </w:rPr>
  </w:style>
  <w:style w:type="paragraph" w:customStyle="1" w:styleId="Header">
    <w:name w:val="Header"/>
    <w:basedOn w:val="a"/>
    <w:link w:val="HeaderChar"/>
    <w:uiPriority w:val="99"/>
    <w:unhideWhenUsed/>
    <w:rsid w:val="00AD7CC7"/>
    <w:pPr>
      <w:tabs>
        <w:tab w:val="center" w:pos="7143"/>
        <w:tab w:val="right" w:pos="14287"/>
      </w:tabs>
    </w:pPr>
  </w:style>
  <w:style w:type="character" w:customStyle="1" w:styleId="HeaderChar">
    <w:name w:val="Header Char"/>
    <w:basedOn w:val="a0"/>
    <w:link w:val="Header"/>
    <w:uiPriority w:val="99"/>
    <w:rsid w:val="00AD7CC7"/>
  </w:style>
  <w:style w:type="paragraph" w:customStyle="1" w:styleId="Footer">
    <w:name w:val="Footer"/>
    <w:basedOn w:val="a"/>
    <w:link w:val="CaptionChar"/>
    <w:uiPriority w:val="99"/>
    <w:unhideWhenUsed/>
    <w:rsid w:val="00AD7CC7"/>
    <w:pPr>
      <w:tabs>
        <w:tab w:val="center" w:pos="7143"/>
        <w:tab w:val="right" w:pos="14287"/>
      </w:tabs>
    </w:pPr>
  </w:style>
  <w:style w:type="character" w:customStyle="1" w:styleId="FooterChar">
    <w:name w:val="Footer Char"/>
    <w:basedOn w:val="a0"/>
    <w:link w:val="Footer"/>
    <w:uiPriority w:val="99"/>
    <w:rsid w:val="00AD7CC7"/>
  </w:style>
  <w:style w:type="paragraph" w:customStyle="1" w:styleId="Caption">
    <w:name w:val="Caption"/>
    <w:basedOn w:val="a"/>
    <w:next w:val="a"/>
    <w:uiPriority w:val="35"/>
    <w:semiHidden/>
    <w:unhideWhenUsed/>
    <w:qFormat/>
    <w:rsid w:val="00AD7CC7"/>
    <w:pPr>
      <w:spacing w:line="276" w:lineRule="auto"/>
    </w:pPr>
    <w:rPr>
      <w:b/>
      <w:bCs/>
      <w:color w:val="4F81BD" w:themeColor="accent1"/>
      <w:sz w:val="18"/>
      <w:szCs w:val="18"/>
    </w:rPr>
  </w:style>
  <w:style w:type="character" w:customStyle="1" w:styleId="CaptionChar">
    <w:name w:val="Caption Char"/>
    <w:link w:val="Footer"/>
    <w:uiPriority w:val="99"/>
    <w:rsid w:val="00AD7CC7"/>
  </w:style>
  <w:style w:type="table" w:styleId="aa">
    <w:name w:val="Table Grid"/>
    <w:basedOn w:val="a1"/>
    <w:uiPriority w:val="59"/>
    <w:rsid w:val="00AD7C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D7CC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D7CC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D7CC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D7CC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D7CC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D7CC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D7CC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D7CC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D7CC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D7CC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D7CC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D7CC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D7CC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D7CC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D7CC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D7CC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D7CC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D7CC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D7CC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D7CC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D7CC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D7CC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D7CC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D7CC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D7CC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D7CC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D7CC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D7CC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D7CC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D7CC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D7CC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D7CC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D7CC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D7CC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D7CC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D7CC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D7CC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D7CC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D7CC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D7CC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D7CC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D7CC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D7CC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D7CC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D7CC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D7CC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D7CC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D7CC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D7CC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D7CC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D7CC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D7CC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D7CC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D7CC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D7CC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D7CC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D7CC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D7CC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D7CC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D7CC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D7CC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D7CC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D7CC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D7CC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D7CC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D7CC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D7CC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D7CC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D7CC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D7CC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D7CC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D7CC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D7CC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D7CC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D7CC7"/>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D7CC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D7CC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D7CC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D7CC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D7CC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D7CC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D7CC7"/>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D7CC7"/>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D7CC7"/>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D7CC7"/>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D7CC7"/>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D7CC7"/>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D7CC7"/>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D7CC7"/>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D7CC7"/>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D7CC7"/>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D7CC7"/>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D7CC7"/>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D7CC7"/>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D7CC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D7CC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D7CC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D7CC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D7CC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D7CC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D7CC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D7CC7"/>
    <w:pPr>
      <w:spacing w:after="40"/>
    </w:pPr>
    <w:rPr>
      <w:sz w:val="18"/>
    </w:rPr>
  </w:style>
  <w:style w:type="character" w:customStyle="1" w:styleId="ac">
    <w:name w:val="Текст сноски Знак"/>
    <w:link w:val="ab"/>
    <w:uiPriority w:val="99"/>
    <w:rsid w:val="00AD7CC7"/>
    <w:rPr>
      <w:sz w:val="18"/>
    </w:rPr>
  </w:style>
  <w:style w:type="character" w:styleId="ad">
    <w:name w:val="footnote reference"/>
    <w:basedOn w:val="a0"/>
    <w:uiPriority w:val="99"/>
    <w:unhideWhenUsed/>
    <w:rsid w:val="00AD7CC7"/>
    <w:rPr>
      <w:vertAlign w:val="superscript"/>
    </w:rPr>
  </w:style>
  <w:style w:type="paragraph" w:styleId="ae">
    <w:name w:val="endnote text"/>
    <w:basedOn w:val="a"/>
    <w:link w:val="af"/>
    <w:uiPriority w:val="99"/>
    <w:semiHidden/>
    <w:unhideWhenUsed/>
    <w:rsid w:val="00AD7CC7"/>
    <w:rPr>
      <w:sz w:val="20"/>
    </w:rPr>
  </w:style>
  <w:style w:type="character" w:customStyle="1" w:styleId="af">
    <w:name w:val="Текст концевой сноски Знак"/>
    <w:link w:val="ae"/>
    <w:uiPriority w:val="99"/>
    <w:rsid w:val="00AD7CC7"/>
    <w:rPr>
      <w:sz w:val="20"/>
    </w:rPr>
  </w:style>
  <w:style w:type="character" w:styleId="af0">
    <w:name w:val="endnote reference"/>
    <w:basedOn w:val="a0"/>
    <w:uiPriority w:val="99"/>
    <w:semiHidden/>
    <w:unhideWhenUsed/>
    <w:rsid w:val="00AD7CC7"/>
    <w:rPr>
      <w:vertAlign w:val="superscript"/>
    </w:rPr>
  </w:style>
  <w:style w:type="paragraph" w:styleId="1">
    <w:name w:val="toc 1"/>
    <w:basedOn w:val="a"/>
    <w:next w:val="a"/>
    <w:uiPriority w:val="39"/>
    <w:unhideWhenUsed/>
    <w:rsid w:val="00AD7CC7"/>
    <w:pPr>
      <w:spacing w:after="57"/>
    </w:pPr>
  </w:style>
  <w:style w:type="paragraph" w:styleId="21">
    <w:name w:val="toc 2"/>
    <w:basedOn w:val="a"/>
    <w:next w:val="a"/>
    <w:uiPriority w:val="39"/>
    <w:unhideWhenUsed/>
    <w:rsid w:val="00AD7CC7"/>
    <w:pPr>
      <w:spacing w:after="57"/>
      <w:ind w:left="283"/>
    </w:pPr>
  </w:style>
  <w:style w:type="paragraph" w:styleId="3">
    <w:name w:val="toc 3"/>
    <w:basedOn w:val="a"/>
    <w:next w:val="a"/>
    <w:uiPriority w:val="39"/>
    <w:unhideWhenUsed/>
    <w:rsid w:val="00AD7CC7"/>
    <w:pPr>
      <w:spacing w:after="57"/>
      <w:ind w:left="567"/>
    </w:pPr>
  </w:style>
  <w:style w:type="paragraph" w:styleId="4">
    <w:name w:val="toc 4"/>
    <w:basedOn w:val="a"/>
    <w:next w:val="a"/>
    <w:uiPriority w:val="39"/>
    <w:unhideWhenUsed/>
    <w:rsid w:val="00AD7CC7"/>
    <w:pPr>
      <w:spacing w:after="57"/>
      <w:ind w:left="850"/>
    </w:pPr>
  </w:style>
  <w:style w:type="paragraph" w:styleId="5">
    <w:name w:val="toc 5"/>
    <w:basedOn w:val="a"/>
    <w:next w:val="a"/>
    <w:uiPriority w:val="39"/>
    <w:unhideWhenUsed/>
    <w:rsid w:val="00AD7CC7"/>
    <w:pPr>
      <w:spacing w:after="57"/>
      <w:ind w:left="1134"/>
    </w:pPr>
  </w:style>
  <w:style w:type="paragraph" w:styleId="6">
    <w:name w:val="toc 6"/>
    <w:basedOn w:val="a"/>
    <w:next w:val="a"/>
    <w:uiPriority w:val="39"/>
    <w:unhideWhenUsed/>
    <w:rsid w:val="00AD7CC7"/>
    <w:pPr>
      <w:spacing w:after="57"/>
      <w:ind w:left="1417"/>
    </w:pPr>
  </w:style>
  <w:style w:type="paragraph" w:styleId="7">
    <w:name w:val="toc 7"/>
    <w:basedOn w:val="a"/>
    <w:next w:val="a"/>
    <w:uiPriority w:val="39"/>
    <w:unhideWhenUsed/>
    <w:rsid w:val="00AD7CC7"/>
    <w:pPr>
      <w:spacing w:after="57"/>
      <w:ind w:left="1701"/>
    </w:pPr>
  </w:style>
  <w:style w:type="paragraph" w:styleId="8">
    <w:name w:val="toc 8"/>
    <w:basedOn w:val="a"/>
    <w:next w:val="a"/>
    <w:uiPriority w:val="39"/>
    <w:unhideWhenUsed/>
    <w:rsid w:val="00AD7CC7"/>
    <w:pPr>
      <w:spacing w:after="57"/>
      <w:ind w:left="1984"/>
    </w:pPr>
  </w:style>
  <w:style w:type="paragraph" w:styleId="9">
    <w:name w:val="toc 9"/>
    <w:basedOn w:val="a"/>
    <w:next w:val="a"/>
    <w:uiPriority w:val="39"/>
    <w:unhideWhenUsed/>
    <w:rsid w:val="00AD7CC7"/>
    <w:pPr>
      <w:spacing w:after="57"/>
      <w:ind w:left="2268"/>
    </w:pPr>
  </w:style>
  <w:style w:type="paragraph" w:styleId="af1">
    <w:name w:val="TOC Heading"/>
    <w:uiPriority w:val="39"/>
    <w:unhideWhenUsed/>
    <w:rsid w:val="00AD7CC7"/>
  </w:style>
  <w:style w:type="paragraph" w:styleId="af2">
    <w:name w:val="table of figures"/>
    <w:basedOn w:val="a"/>
    <w:next w:val="a"/>
    <w:uiPriority w:val="99"/>
    <w:unhideWhenUsed/>
    <w:rsid w:val="00AD7CC7"/>
  </w:style>
  <w:style w:type="character" w:styleId="af3">
    <w:name w:val="Hyperlink"/>
    <w:basedOn w:val="a0"/>
    <w:rsid w:val="00AD7CC7"/>
    <w:rPr>
      <w:color w:val="0066CC"/>
      <w:u w:val="single"/>
    </w:rPr>
  </w:style>
  <w:style w:type="character" w:customStyle="1" w:styleId="af4">
    <w:name w:val="Основной текст_"/>
    <w:basedOn w:val="a0"/>
    <w:link w:val="22"/>
    <w:rsid w:val="00AD7CC7"/>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link w:val="24"/>
    <w:rsid w:val="00AD7CC7"/>
    <w:rPr>
      <w:rFonts w:ascii="Arial" w:eastAsia="Arial" w:hAnsi="Arial" w:cs="Arial"/>
      <w:b w:val="0"/>
      <w:bCs w:val="0"/>
      <w:i w:val="0"/>
      <w:iCs w:val="0"/>
      <w:smallCaps w:val="0"/>
      <w:strike w:val="0"/>
      <w:spacing w:val="0"/>
      <w:sz w:val="19"/>
      <w:szCs w:val="19"/>
    </w:rPr>
  </w:style>
  <w:style w:type="character" w:customStyle="1" w:styleId="10">
    <w:name w:val="Заголовок №1_"/>
    <w:basedOn w:val="a0"/>
    <w:link w:val="11"/>
    <w:rsid w:val="00AD7CC7"/>
    <w:rPr>
      <w:rFonts w:ascii="Franklin Gothic Medium Cond" w:eastAsia="Franklin Gothic Medium Cond" w:hAnsi="Franklin Gothic Medium Cond" w:cs="Franklin Gothic Medium Cond"/>
      <w:b w:val="0"/>
      <w:bCs w:val="0"/>
      <w:i w:val="0"/>
      <w:iCs w:val="0"/>
      <w:smallCaps w:val="0"/>
      <w:strike w:val="0"/>
      <w:spacing w:val="0"/>
      <w:sz w:val="43"/>
      <w:szCs w:val="43"/>
    </w:rPr>
  </w:style>
  <w:style w:type="character" w:customStyle="1" w:styleId="30">
    <w:name w:val="Основной текст (3)_"/>
    <w:basedOn w:val="a0"/>
    <w:link w:val="31"/>
    <w:rsid w:val="00AD7CC7"/>
    <w:rPr>
      <w:rFonts w:ascii="Arial" w:eastAsia="Arial" w:hAnsi="Arial" w:cs="Arial"/>
      <w:b w:val="0"/>
      <w:bCs w:val="0"/>
      <w:i w:val="0"/>
      <w:iCs w:val="0"/>
      <w:smallCaps w:val="0"/>
      <w:strike w:val="0"/>
      <w:spacing w:val="150"/>
      <w:sz w:val="37"/>
      <w:szCs w:val="37"/>
    </w:rPr>
  </w:style>
  <w:style w:type="character" w:customStyle="1" w:styleId="40">
    <w:name w:val="Основной текст (4)_"/>
    <w:basedOn w:val="a0"/>
    <w:link w:val="41"/>
    <w:rsid w:val="00AD7CC7"/>
    <w:rPr>
      <w:rFonts w:ascii="Arial" w:eastAsia="Arial" w:hAnsi="Arial" w:cs="Arial"/>
      <w:b w:val="0"/>
      <w:bCs w:val="0"/>
      <w:i w:val="0"/>
      <w:iCs w:val="0"/>
      <w:smallCaps w:val="0"/>
      <w:strike w:val="0"/>
      <w:spacing w:val="0"/>
      <w:sz w:val="16"/>
      <w:szCs w:val="16"/>
    </w:rPr>
  </w:style>
  <w:style w:type="character" w:customStyle="1" w:styleId="af5">
    <w:name w:val="Колонтитул_"/>
    <w:basedOn w:val="a0"/>
    <w:link w:val="af6"/>
    <w:rsid w:val="00AD7CC7"/>
    <w:rPr>
      <w:rFonts w:ascii="Times New Roman" w:eastAsia="Times New Roman" w:hAnsi="Times New Roman" w:cs="Times New Roman"/>
      <w:b w:val="0"/>
      <w:bCs w:val="0"/>
      <w:i w:val="0"/>
      <w:iCs w:val="0"/>
      <w:smallCaps w:val="0"/>
      <w:strike w:val="0"/>
      <w:sz w:val="20"/>
      <w:szCs w:val="20"/>
    </w:rPr>
  </w:style>
  <w:style w:type="character" w:customStyle="1" w:styleId="Arial9pt">
    <w:name w:val="Колонтитул + Arial;9 pt"/>
    <w:basedOn w:val="af5"/>
    <w:rsid w:val="00AD7CC7"/>
    <w:rPr>
      <w:rFonts w:ascii="Arial" w:eastAsia="Arial" w:hAnsi="Arial" w:cs="Arial"/>
      <w:sz w:val="18"/>
      <w:szCs w:val="18"/>
    </w:rPr>
  </w:style>
  <w:style w:type="character" w:customStyle="1" w:styleId="25">
    <w:name w:val="Заголовок №2_"/>
    <w:basedOn w:val="a0"/>
    <w:link w:val="26"/>
    <w:uiPriority w:val="99"/>
    <w:rsid w:val="00AD7CC7"/>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Основной текст1"/>
    <w:basedOn w:val="af4"/>
    <w:rsid w:val="00AD7CC7"/>
    <w:rPr>
      <w:u w:val="single"/>
    </w:rPr>
  </w:style>
  <w:style w:type="character" w:customStyle="1" w:styleId="50">
    <w:name w:val="Основной текст (5)_"/>
    <w:basedOn w:val="a0"/>
    <w:link w:val="51"/>
    <w:uiPriority w:val="99"/>
    <w:rsid w:val="00AD7CC7"/>
    <w:rPr>
      <w:rFonts w:ascii="Times New Roman" w:eastAsia="Times New Roman" w:hAnsi="Times New Roman" w:cs="Times New Roman"/>
      <w:b w:val="0"/>
      <w:bCs w:val="0"/>
      <w:i w:val="0"/>
      <w:iCs w:val="0"/>
      <w:smallCaps w:val="0"/>
      <w:strike w:val="0"/>
      <w:sz w:val="21"/>
      <w:szCs w:val="21"/>
    </w:rPr>
  </w:style>
  <w:style w:type="paragraph" w:customStyle="1" w:styleId="22">
    <w:name w:val="Основной текст2"/>
    <w:basedOn w:val="a"/>
    <w:link w:val="af4"/>
    <w:rsid w:val="00AD7CC7"/>
    <w:pPr>
      <w:shd w:val="clear" w:color="auto" w:fill="FFFFFF"/>
      <w:spacing w:before="960" w:after="960" w:line="331" w:lineRule="exact"/>
      <w:jc w:val="center"/>
    </w:pPr>
    <w:rPr>
      <w:rFonts w:ascii="Times New Roman" w:eastAsia="Times New Roman" w:hAnsi="Times New Roman" w:cs="Times New Roman"/>
      <w:sz w:val="27"/>
      <w:szCs w:val="27"/>
    </w:rPr>
  </w:style>
  <w:style w:type="paragraph" w:customStyle="1" w:styleId="24">
    <w:name w:val="Основной текст (2)"/>
    <w:basedOn w:val="a"/>
    <w:link w:val="23"/>
    <w:rsid w:val="00AD7CC7"/>
    <w:pPr>
      <w:shd w:val="clear" w:color="auto" w:fill="FFFFFF"/>
      <w:spacing w:before="180" w:after="180" w:line="0" w:lineRule="atLeast"/>
      <w:jc w:val="center"/>
    </w:pPr>
    <w:rPr>
      <w:rFonts w:ascii="Arial" w:eastAsia="Arial" w:hAnsi="Arial" w:cs="Arial"/>
      <w:b/>
      <w:bCs/>
      <w:sz w:val="19"/>
      <w:szCs w:val="19"/>
    </w:rPr>
  </w:style>
  <w:style w:type="paragraph" w:customStyle="1" w:styleId="11">
    <w:name w:val="Заголовок №1"/>
    <w:basedOn w:val="a"/>
    <w:link w:val="10"/>
    <w:rsid w:val="00AD7CC7"/>
    <w:pPr>
      <w:shd w:val="clear" w:color="auto" w:fill="FFFFFF"/>
      <w:spacing w:before="180" w:line="461" w:lineRule="exact"/>
      <w:jc w:val="center"/>
      <w:outlineLvl w:val="0"/>
    </w:pPr>
    <w:rPr>
      <w:rFonts w:ascii="Franklin Gothic Medium Cond" w:eastAsia="Franklin Gothic Medium Cond" w:hAnsi="Franklin Gothic Medium Cond" w:cs="Franklin Gothic Medium Cond"/>
      <w:b/>
      <w:bCs/>
      <w:sz w:val="43"/>
      <w:szCs w:val="43"/>
    </w:rPr>
  </w:style>
  <w:style w:type="paragraph" w:customStyle="1" w:styleId="31">
    <w:name w:val="Основной текст (3)"/>
    <w:basedOn w:val="a"/>
    <w:link w:val="30"/>
    <w:rsid w:val="00AD7CC7"/>
    <w:pPr>
      <w:shd w:val="clear" w:color="auto" w:fill="FFFFFF"/>
      <w:spacing w:after="180" w:line="0" w:lineRule="atLeast"/>
      <w:jc w:val="center"/>
    </w:pPr>
    <w:rPr>
      <w:rFonts w:ascii="Arial" w:eastAsia="Arial" w:hAnsi="Arial" w:cs="Arial"/>
      <w:spacing w:val="150"/>
      <w:sz w:val="37"/>
      <w:szCs w:val="37"/>
    </w:rPr>
  </w:style>
  <w:style w:type="paragraph" w:customStyle="1" w:styleId="41">
    <w:name w:val="Основной текст (4)"/>
    <w:basedOn w:val="a"/>
    <w:link w:val="40"/>
    <w:rsid w:val="00AD7CC7"/>
    <w:pPr>
      <w:shd w:val="clear" w:color="auto" w:fill="FFFFFF"/>
      <w:spacing w:before="180" w:after="180" w:line="0" w:lineRule="atLeast"/>
      <w:jc w:val="center"/>
    </w:pPr>
    <w:rPr>
      <w:rFonts w:ascii="Arial" w:eastAsia="Arial" w:hAnsi="Arial" w:cs="Arial"/>
      <w:sz w:val="16"/>
      <w:szCs w:val="16"/>
    </w:rPr>
  </w:style>
  <w:style w:type="paragraph" w:customStyle="1" w:styleId="af6">
    <w:name w:val="Колонтитул"/>
    <w:basedOn w:val="a"/>
    <w:link w:val="af5"/>
    <w:rsid w:val="00AD7CC7"/>
    <w:pPr>
      <w:shd w:val="clear" w:color="auto" w:fill="FFFFFF"/>
    </w:pPr>
    <w:rPr>
      <w:rFonts w:ascii="Times New Roman" w:eastAsia="Times New Roman" w:hAnsi="Times New Roman" w:cs="Times New Roman"/>
      <w:sz w:val="20"/>
      <w:szCs w:val="20"/>
    </w:rPr>
  </w:style>
  <w:style w:type="paragraph" w:customStyle="1" w:styleId="26">
    <w:name w:val="Заголовок №2"/>
    <w:basedOn w:val="a"/>
    <w:link w:val="25"/>
    <w:uiPriority w:val="99"/>
    <w:rsid w:val="00AD7CC7"/>
    <w:pPr>
      <w:shd w:val="clear" w:color="auto" w:fill="FFFFFF"/>
      <w:spacing w:before="600" w:after="600" w:line="322" w:lineRule="exact"/>
      <w:jc w:val="center"/>
      <w:outlineLvl w:val="1"/>
    </w:pPr>
    <w:rPr>
      <w:rFonts w:ascii="Times New Roman" w:eastAsia="Times New Roman" w:hAnsi="Times New Roman" w:cs="Times New Roman"/>
      <w:b/>
      <w:bCs/>
      <w:sz w:val="27"/>
      <w:szCs w:val="27"/>
    </w:rPr>
  </w:style>
  <w:style w:type="paragraph" w:customStyle="1" w:styleId="51">
    <w:name w:val="Основной текст (5)"/>
    <w:basedOn w:val="a"/>
    <w:link w:val="50"/>
    <w:uiPriority w:val="99"/>
    <w:rsid w:val="00AD7CC7"/>
    <w:pPr>
      <w:shd w:val="clear" w:color="auto" w:fill="FFFFFF"/>
      <w:spacing w:before="1020" w:after="720" w:line="254" w:lineRule="exact"/>
      <w:jc w:val="both"/>
    </w:pPr>
    <w:rPr>
      <w:rFonts w:ascii="Times New Roman" w:eastAsia="Times New Roman" w:hAnsi="Times New Roman" w:cs="Times New Roman"/>
      <w:sz w:val="21"/>
      <w:szCs w:val="21"/>
    </w:rPr>
  </w:style>
  <w:style w:type="paragraph" w:customStyle="1" w:styleId="ConsTitle">
    <w:name w:val="ConsTitle"/>
    <w:rsid w:val="00AD7CC7"/>
    <w:pPr>
      <w:widowControl w:val="0"/>
      <w:ind w:right="19772"/>
    </w:pPr>
    <w:rPr>
      <w:rFonts w:ascii="Arial" w:eastAsia="Times New Roman" w:hAnsi="Arial" w:cs="Arial"/>
      <w:b/>
      <w:bCs/>
      <w:sz w:val="16"/>
      <w:szCs w:val="16"/>
      <w:lang w:eastAsia="en-US"/>
    </w:rPr>
  </w:style>
  <w:style w:type="paragraph" w:styleId="af7">
    <w:name w:val="Balloon Text"/>
    <w:basedOn w:val="a"/>
    <w:link w:val="af8"/>
    <w:uiPriority w:val="99"/>
    <w:semiHidden/>
    <w:unhideWhenUsed/>
    <w:rsid w:val="00AD7CC7"/>
    <w:rPr>
      <w:rFonts w:ascii="Tahoma" w:hAnsi="Tahoma" w:cs="Tahoma"/>
      <w:sz w:val="16"/>
      <w:szCs w:val="16"/>
    </w:rPr>
  </w:style>
  <w:style w:type="character" w:customStyle="1" w:styleId="af8">
    <w:name w:val="Текст выноски Знак"/>
    <w:basedOn w:val="a0"/>
    <w:link w:val="af7"/>
    <w:uiPriority w:val="99"/>
    <w:semiHidden/>
    <w:rsid w:val="00AD7CC7"/>
    <w:rPr>
      <w:rFonts w:ascii="Tahoma" w:hAnsi="Tahoma" w:cs="Tahoma"/>
      <w:color w:val="000000"/>
      <w:sz w:val="16"/>
      <w:szCs w:val="16"/>
    </w:rPr>
  </w:style>
  <w:style w:type="paragraph" w:styleId="af9">
    <w:name w:val="List Paragraph"/>
    <w:basedOn w:val="a"/>
    <w:uiPriority w:val="34"/>
    <w:qFormat/>
    <w:rsid w:val="00AD7CC7"/>
    <w:pPr>
      <w:ind w:left="720"/>
      <w:contextualSpacing/>
    </w:pPr>
    <w:rPr>
      <w:rFonts w:ascii="Times New Roman" w:eastAsia="Times New Roman" w:hAnsi="Times New Roman" w:cs="Times New Roman"/>
      <w:color w:val="auto"/>
    </w:rPr>
  </w:style>
  <w:style w:type="paragraph" w:customStyle="1" w:styleId="ConsPlusNormal">
    <w:name w:val="ConsPlusNormal"/>
    <w:rsid w:val="00AD7CC7"/>
    <w:pPr>
      <w:widowControl w:val="0"/>
      <w:pBdr>
        <w:top w:val="none" w:sz="4" w:space="0" w:color="000000"/>
        <w:left w:val="none" w:sz="4" w:space="0" w:color="000000"/>
        <w:bottom w:val="none" w:sz="4" w:space="0" w:color="000000"/>
        <w:right w:val="none" w:sz="4" w:space="0" w:color="000000"/>
        <w:between w:val="none" w:sz="4" w:space="0" w:color="000000"/>
      </w:pBdr>
      <w:shd w:val="nil"/>
    </w:pPr>
    <w:rPr>
      <w:rFonts w:ascii="Calibri" w:eastAsiaTheme="minorEastAsia" w:hAnsi="Calibri" w:cs="Calibri"/>
      <w:sz w:val="22"/>
      <w:szCs w:val="22"/>
    </w:rPr>
  </w:style>
  <w:style w:type="paragraph" w:customStyle="1" w:styleId="Char">
    <w:name w:val="Знак Char Знак Знак Знак Знак Знак Знак Знак"/>
    <w:basedOn w:val="a"/>
    <w:rsid w:val="009D5A90"/>
    <w:pPr>
      <w:tabs>
        <w:tab w:val="num" w:pos="360"/>
      </w:tabs>
      <w:spacing w:before="100" w:beforeAutospacing="1" w:after="160" w:afterAutospacing="1" w:line="240" w:lineRule="exact"/>
      <w:jc w:val="both"/>
    </w:pPr>
    <w:rPr>
      <w:rFonts w:ascii="Verdana" w:eastAsia="Times New Roman" w:hAnsi="Verdana" w:cs="Verdana"/>
      <w:color w:val="auto"/>
      <w:sz w:val="20"/>
      <w:szCs w:val="20"/>
      <w:lang w:val="en-US" w:eastAsia="en-US"/>
    </w:rPr>
  </w:style>
  <w:style w:type="paragraph" w:customStyle="1" w:styleId="ConsPlusTitle">
    <w:name w:val="ConsPlusTitle"/>
    <w:rsid w:val="009F7825"/>
    <w:pPr>
      <w:widowControl w:val="0"/>
      <w:autoSpaceDE w:val="0"/>
      <w:autoSpaceDN w:val="0"/>
      <w:adjustRightInd w:val="0"/>
    </w:pPr>
    <w:rPr>
      <w:rFonts w:ascii="Times New Roman" w:eastAsia="Times New Roman" w:hAnsi="Times New Roman" w:cs="Times New Roman"/>
      <w:b/>
      <w:bCs/>
    </w:rPr>
  </w:style>
  <w:style w:type="paragraph" w:styleId="afa">
    <w:name w:val="header"/>
    <w:basedOn w:val="a"/>
    <w:link w:val="afb"/>
    <w:uiPriority w:val="99"/>
    <w:unhideWhenUsed/>
    <w:rsid w:val="002974CE"/>
    <w:pPr>
      <w:tabs>
        <w:tab w:val="center" w:pos="4677"/>
        <w:tab w:val="right" w:pos="9355"/>
      </w:tabs>
    </w:pPr>
  </w:style>
  <w:style w:type="character" w:customStyle="1" w:styleId="afb">
    <w:name w:val="Верхний колонтитул Знак"/>
    <w:basedOn w:val="a0"/>
    <w:link w:val="afa"/>
    <w:uiPriority w:val="99"/>
    <w:rsid w:val="002974CE"/>
    <w:rPr>
      <w:color w:val="000000"/>
    </w:rPr>
  </w:style>
  <w:style w:type="paragraph" w:styleId="afc">
    <w:name w:val="footer"/>
    <w:basedOn w:val="a"/>
    <w:link w:val="afd"/>
    <w:uiPriority w:val="99"/>
    <w:semiHidden/>
    <w:unhideWhenUsed/>
    <w:rsid w:val="002974CE"/>
    <w:pPr>
      <w:tabs>
        <w:tab w:val="center" w:pos="4677"/>
        <w:tab w:val="right" w:pos="9355"/>
      </w:tabs>
    </w:pPr>
  </w:style>
  <w:style w:type="character" w:customStyle="1" w:styleId="afd">
    <w:name w:val="Нижний колонтитул Знак"/>
    <w:basedOn w:val="a0"/>
    <w:link w:val="afc"/>
    <w:uiPriority w:val="99"/>
    <w:semiHidden/>
    <w:rsid w:val="002974CE"/>
    <w:rPr>
      <w:color w:val="000000"/>
    </w:rPr>
  </w:style>
  <w:style w:type="paragraph" w:customStyle="1" w:styleId="Style5">
    <w:name w:val="Style5"/>
    <w:basedOn w:val="a"/>
    <w:rsid w:val="00DB3EFA"/>
    <w:pPr>
      <w:widowControl w:val="0"/>
      <w:autoSpaceDE w:val="0"/>
      <w:autoSpaceDN w:val="0"/>
      <w:adjustRightInd w:val="0"/>
      <w:spacing w:line="317" w:lineRule="exact"/>
      <w:ind w:firstLine="686"/>
      <w:jc w:val="both"/>
    </w:pPr>
    <w:rPr>
      <w:rFonts w:ascii="Arial" w:eastAsia="Times New Roman" w:hAnsi="Arial" w:cs="Times New Roman"/>
      <w:color w:val="auto"/>
    </w:rPr>
  </w:style>
  <w:style w:type="character" w:customStyle="1" w:styleId="FontStyle27">
    <w:name w:val="Font Style27"/>
    <w:basedOn w:val="a0"/>
    <w:rsid w:val="00DB3EFA"/>
    <w:rPr>
      <w:rFonts w:ascii="Times New Roman" w:hAnsi="Times New Roman" w:cs="Times New Roman" w:hint="default"/>
      <w:sz w:val="26"/>
      <w:szCs w:val="26"/>
    </w:rPr>
  </w:style>
  <w:style w:type="paragraph" w:styleId="afe">
    <w:name w:val="Body Text"/>
    <w:basedOn w:val="a"/>
    <w:link w:val="aff"/>
    <w:rsid w:val="00F27AAF"/>
    <w:pPr>
      <w:overflowPunct w:val="0"/>
      <w:autoSpaceDE w:val="0"/>
      <w:autoSpaceDN w:val="0"/>
      <w:adjustRightInd w:val="0"/>
      <w:jc w:val="both"/>
      <w:textAlignment w:val="baseline"/>
    </w:pPr>
    <w:rPr>
      <w:rFonts w:ascii="Times New Roman" w:eastAsia="Times New Roman" w:hAnsi="Times New Roman" w:cs="Times New Roman"/>
      <w:color w:val="auto"/>
      <w:sz w:val="28"/>
      <w:szCs w:val="20"/>
    </w:rPr>
  </w:style>
  <w:style w:type="character" w:customStyle="1" w:styleId="aff">
    <w:name w:val="Основной текст Знак"/>
    <w:basedOn w:val="a0"/>
    <w:link w:val="afe"/>
    <w:rsid w:val="00F27AAF"/>
    <w:rPr>
      <w:rFonts w:ascii="Times New Roman" w:eastAsia="Times New Roman" w:hAnsi="Times New Roman" w:cs="Times New Roman"/>
      <w:sz w:val="28"/>
      <w:szCs w:val="20"/>
    </w:rPr>
  </w:style>
  <w:style w:type="character" w:customStyle="1" w:styleId="3pt">
    <w:name w:val="Основной текст + Интервал 3 pt"/>
    <w:basedOn w:val="a0"/>
    <w:uiPriority w:val="99"/>
    <w:rsid w:val="00040E76"/>
    <w:rPr>
      <w:rFonts w:ascii="Times New Roman" w:hAnsi="Times New Roman" w:cs="Times New Roman"/>
      <w:spacing w:val="70"/>
      <w:sz w:val="26"/>
      <w:szCs w:val="26"/>
    </w:rPr>
  </w:style>
  <w:style w:type="character" w:customStyle="1" w:styleId="27">
    <w:name w:val="Заголовок №2 + Не полужирный"/>
    <w:basedOn w:val="25"/>
    <w:uiPriority w:val="99"/>
    <w:rsid w:val="005E066B"/>
    <w:rPr>
      <w:sz w:val="26"/>
      <w:szCs w:val="26"/>
    </w:rPr>
  </w:style>
  <w:style w:type="character" w:customStyle="1" w:styleId="52">
    <w:name w:val="Основной текст (5) + Не полужирный"/>
    <w:basedOn w:val="50"/>
    <w:uiPriority w:val="99"/>
    <w:rsid w:val="005E066B"/>
    <w:rPr>
      <w:spacing w:val="0"/>
      <w:sz w:val="26"/>
      <w:szCs w:val="26"/>
    </w:rPr>
  </w:style>
</w:styles>
</file>

<file path=word/webSettings.xml><?xml version="1.0" encoding="utf-8"?>
<w:webSettings xmlns:r="http://schemas.openxmlformats.org/officeDocument/2006/relationships" xmlns:w="http://schemas.openxmlformats.org/wordprocessingml/2006/main">
  <w:divs>
    <w:div w:id="170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7E1A6-CAF9-4E2F-9CF8-CF8E6F02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5287</Words>
  <Characters>30139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Parhomenko (user_39)</dc:creator>
  <cp:lastModifiedBy>Пользователь</cp:lastModifiedBy>
  <cp:revision>2</cp:revision>
  <dcterms:created xsi:type="dcterms:W3CDTF">2025-04-23T10:23:00Z</dcterms:created>
  <dcterms:modified xsi:type="dcterms:W3CDTF">2025-04-23T10:23:00Z</dcterms:modified>
</cp:coreProperties>
</file>