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64"/>
        <w:jc w:val="center"/>
        <w:tabs>
          <w:tab w:val="left" w:pos="5580" w:leader="none"/>
        </w:tabs>
      </w:pPr>
      <w:r>
        <w:rPr>
          <w:b/>
        </w:rPr>
        <mc:AlternateContent>
          <mc:Choice Requires="wpg">
            <w:drawing>
              <wp:anchor xmlns:wp="http://schemas.openxmlformats.org/drawingml/2006/wordprocessingDrawing" distT="0" distB="0" distL="114300" distR="114300" simplePos="0" relativeHeight="524288" behindDoc="1" locked="0" layoutInCell="1" allowOverlap="1">
                <wp:simplePos x="0" y="0"/>
                <wp:positionH relativeFrom="column">
                  <wp:posOffset>2743200</wp:posOffset>
                </wp:positionH>
                <wp:positionV relativeFrom="paragraph">
                  <wp:posOffset>-114299</wp:posOffset>
                </wp:positionV>
                <wp:extent cx="605790" cy="685800"/>
                <wp:effectExtent l="0" t="0" r="0" b="0"/>
                <wp:wrapNone/>
                <wp:docPr id="1" name="" hidden="0"/>
                <wp:cNvGraphicFramePr/>
                <a:graphic xmlns:a="http://schemas.openxmlformats.org/drawingml/2006/main">
                  <a:graphicData uri="http://schemas.openxmlformats.org/drawingml/2006/picture">
                    <pic:pic xmlns:pic="http://schemas.openxmlformats.org/drawingml/2006/picture">
                      <pic:nvPicPr>
                        <pic:cNvPr id="1011743860" name="" hidden="0"/>
                        <pic:cNvPicPr/>
                        <pic:nvPr isPhoto="0" userDrawn="0"/>
                      </pic:nvPicPr>
                      <pic:blipFill>
                        <a:blip r:embed="rId11"/>
                        <a:stretch/>
                      </pic:blipFill>
                      <pic:spPr bwMode="auto">
                        <a:xfrm>
                          <a:off x="0" y="0"/>
                          <a:ext cx="605790" cy="68580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524288;o:allowoverlap:true;o:allowincell:true;mso-position-horizontal-relative:text;margin-left:216.0pt;mso-position-horizontal:absolute;mso-position-vertical-relative:text;margin-top:-9.0pt;mso-position-vertical:absolute;width:47.7pt;height:54.0pt;" stroked="f">
                <v:path textboxrect="0,0,0,0"/>
                <v:imagedata r:id="rId11" o:title=""/>
              </v:shape>
            </w:pict>
          </mc:Fallback>
        </mc:AlternateContent>
      </w:r>
      <w:r>
        <w:rPr>
          <w:b/>
          <w:sz w:val="36"/>
          <w:szCs w:val="36"/>
        </w:rPr>
      </w:r>
      <w:r/>
    </w:p>
    <w:p>
      <w:pPr>
        <w:pStyle w:val="664"/>
        <w:jc w:val="center"/>
      </w:pPr>
      <w:r>
        <w:rPr>
          <w:b/>
          <w:sz w:val="32"/>
          <w:szCs w:val="32"/>
        </w:rPr>
      </w:r>
      <w:r>
        <w:rPr>
          <w:b/>
          <w:sz w:val="32"/>
          <w:szCs w:val="32"/>
        </w:rPr>
      </w:r>
      <w:r/>
    </w:p>
    <w:p>
      <w:pPr>
        <w:pStyle w:val="664"/>
        <w:jc w:val="center"/>
        <w:outlineLvl w:val="0"/>
      </w:pPr>
      <w:r>
        <w:rPr>
          <w:b/>
          <w:sz w:val="10"/>
          <w:szCs w:val="10"/>
        </w:rPr>
      </w:r>
      <w:r>
        <w:rPr>
          <w:b/>
          <w:sz w:val="10"/>
          <w:szCs w:val="10"/>
        </w:rPr>
      </w:r>
      <w:r/>
    </w:p>
    <w:p>
      <w:pPr>
        <w:pStyle w:val="664"/>
        <w:jc w:val="center"/>
        <w:rPr>
          <w:rFonts w:ascii="Arial" w:hAnsi="Arial"/>
        </w:rPr>
        <w:outlineLvl w:val="0"/>
      </w:pPr>
      <w:r>
        <w:rPr>
          <w:rFonts w:ascii="Arial" w:hAnsi="Arial"/>
          <w:b/>
          <w:sz w:val="20"/>
          <w:szCs w:val="20"/>
        </w:rPr>
        <w:t xml:space="preserve">Б е л г о р о д с к а я   о б л а с т ь</w:t>
      </w:r>
      <w:r>
        <w:rPr>
          <w:rFonts w:ascii="Arial" w:hAnsi="Arial"/>
          <w:b/>
          <w:sz w:val="20"/>
          <w:szCs w:val="20"/>
        </w:rPr>
      </w:r>
      <w:r/>
    </w:p>
    <w:p>
      <w:pPr>
        <w:pStyle w:val="664"/>
        <w:jc w:val="center"/>
        <w:outlineLvl w:val="0"/>
      </w:pPr>
      <w:r>
        <w:rPr>
          <w:b/>
          <w:sz w:val="10"/>
          <w:szCs w:val="10"/>
        </w:rPr>
      </w:r>
      <w:r>
        <w:rPr>
          <w:b/>
          <w:sz w:val="10"/>
          <w:szCs w:val="10"/>
        </w:rPr>
      </w:r>
      <w:r/>
    </w:p>
    <w:p>
      <w:pPr>
        <w:pStyle w:val="664"/>
        <w:jc w:val="center"/>
        <w:rPr>
          <w:rFonts w:ascii="Arial Narrow" w:hAnsi="Arial Narrow"/>
        </w:rPr>
        <w:outlineLvl w:val="0"/>
      </w:pPr>
      <w:r>
        <w:rPr>
          <w:rFonts w:ascii="Arial Narrow" w:hAnsi="Arial Narrow"/>
          <w:b/>
          <w:sz w:val="32"/>
          <w:szCs w:val="32"/>
        </w:rPr>
        <w:t xml:space="preserve">АДМИНИСТРАЦИ</w:t>
      </w:r>
      <w:r>
        <w:rPr>
          <w:rFonts w:ascii="Arial Narrow" w:hAnsi="Arial Narrow"/>
          <w:b/>
          <w:sz w:val="32"/>
          <w:szCs w:val="32"/>
        </w:rPr>
        <w:t xml:space="preserve">Я</w:t>
      </w:r>
      <w:r>
        <w:rPr>
          <w:rFonts w:ascii="Arial Narrow" w:hAnsi="Arial Narrow"/>
          <w:b/>
          <w:sz w:val="32"/>
          <w:szCs w:val="32"/>
        </w:rPr>
        <w:t xml:space="preserve"> </w:t>
      </w:r>
      <w:r>
        <w:rPr>
          <w:rFonts w:ascii="Arial Narrow" w:hAnsi="Arial Narrow"/>
          <w:b/>
          <w:sz w:val="32"/>
          <w:szCs w:val="32"/>
        </w:rPr>
      </w:r>
      <w:r/>
    </w:p>
    <w:p>
      <w:pPr>
        <w:pStyle w:val="664"/>
        <w:jc w:val="center"/>
        <w:rPr>
          <w:rFonts w:ascii="Arial Narrow" w:hAnsi="Arial Narrow"/>
        </w:rPr>
        <w:outlineLvl w:val="0"/>
      </w:pPr>
      <w:r>
        <w:rPr>
          <w:rFonts w:ascii="Arial Narrow" w:hAnsi="Arial Narrow"/>
          <w:b/>
          <w:sz w:val="32"/>
          <w:szCs w:val="32"/>
        </w:rPr>
        <w:t xml:space="preserve">ГРАЙВОРОНСКОГО ГОРОДСКОГО ОКРУГА</w:t>
      </w:r>
      <w:r>
        <w:rPr>
          <w:rFonts w:ascii="Arial Narrow" w:hAnsi="Arial Narrow"/>
          <w:b/>
          <w:sz w:val="32"/>
          <w:szCs w:val="32"/>
        </w:rPr>
      </w:r>
      <w:r/>
    </w:p>
    <w:p>
      <w:pPr>
        <w:pStyle w:val="664"/>
        <w:jc w:val="center"/>
        <w:outlineLvl w:val="0"/>
      </w:pPr>
      <w:r>
        <w:rPr>
          <w:b/>
          <w:sz w:val="10"/>
          <w:szCs w:val="10"/>
        </w:rPr>
      </w:r>
      <w:r>
        <w:rPr>
          <w:b/>
          <w:sz w:val="10"/>
          <w:szCs w:val="10"/>
        </w:rPr>
      </w:r>
      <w:r/>
    </w:p>
    <w:p>
      <w:pPr>
        <w:pStyle w:val="664"/>
        <w:jc w:val="center"/>
        <w:rPr>
          <w:rFonts w:ascii="Arial" w:hAnsi="Arial"/>
        </w:rPr>
        <w:outlineLvl w:val="0"/>
      </w:pPr>
      <w:r>
        <w:rPr>
          <w:rFonts w:ascii="Arial" w:hAnsi="Arial"/>
          <w:spacing w:val="20"/>
          <w:sz w:val="32"/>
          <w:szCs w:val="32"/>
        </w:rPr>
        <w:t xml:space="preserve">ПОСТАНОВЛЕНИЕ</w:t>
      </w:r>
      <w:r>
        <w:rPr>
          <w:rFonts w:ascii="Arial" w:hAnsi="Arial"/>
          <w:spacing w:val="20"/>
          <w:sz w:val="32"/>
          <w:szCs w:val="32"/>
        </w:rPr>
      </w:r>
      <w:r/>
    </w:p>
    <w:p>
      <w:pPr>
        <w:pStyle w:val="664"/>
        <w:jc w:val="center"/>
        <w:rPr>
          <w:rFonts w:ascii="Arial" w:hAnsi="Arial"/>
        </w:rPr>
      </w:pPr>
      <w:r>
        <w:rPr>
          <w:rFonts w:ascii="Arial" w:hAnsi="Arial"/>
          <w:b/>
          <w:sz w:val="4"/>
          <w:szCs w:val="4"/>
        </w:rPr>
      </w:r>
      <w:r>
        <w:rPr>
          <w:rFonts w:ascii="Arial" w:hAnsi="Arial"/>
          <w:b/>
          <w:sz w:val="4"/>
          <w:szCs w:val="4"/>
        </w:rPr>
      </w:r>
      <w:r/>
    </w:p>
    <w:p>
      <w:pPr>
        <w:pStyle w:val="664"/>
        <w:jc w:val="center"/>
        <w:rPr>
          <w:rFonts w:ascii="Arial" w:hAnsi="Arial"/>
        </w:rPr>
      </w:pPr>
      <w:r>
        <w:rPr>
          <w:rFonts w:ascii="Arial" w:hAnsi="Arial"/>
          <w:b/>
          <w:sz w:val="17"/>
          <w:szCs w:val="17"/>
        </w:rPr>
        <w:t xml:space="preserve">Грайворон</w:t>
      </w:r>
      <w:r>
        <w:rPr>
          <w:rFonts w:ascii="Arial" w:hAnsi="Arial"/>
          <w:b/>
          <w:sz w:val="17"/>
          <w:szCs w:val="17"/>
        </w:rPr>
      </w:r>
      <w:r/>
    </w:p>
    <w:p>
      <w:pPr>
        <w:pStyle w:val="664"/>
        <w:jc w:val="center"/>
        <w:rPr>
          <w:sz w:val="22"/>
        </w:rPr>
      </w:pPr>
      <w:r>
        <w:rPr>
          <w:b/>
          <w:sz w:val="22"/>
          <w:szCs w:val="6"/>
        </w:rPr>
      </w:r>
      <w:r>
        <w:rPr>
          <w:b/>
          <w:sz w:val="22"/>
          <w:szCs w:val="6"/>
        </w:rPr>
      </w:r>
      <w:r>
        <w:rPr>
          <w:sz w:val="22"/>
        </w:rPr>
      </w:r>
    </w:p>
    <w:p>
      <w:pPr>
        <w:pStyle w:val="664"/>
        <w:jc w:val="both"/>
        <w:rPr>
          <w:sz w:val="22"/>
        </w:rPr>
      </w:pPr>
      <w:r>
        <w:rPr>
          <w:b/>
          <w:sz w:val="22"/>
          <w:szCs w:val="18"/>
        </w:rPr>
        <w:t xml:space="preserve">«__23</w:t>
      </w:r>
      <w:r>
        <w:rPr>
          <w:b/>
          <w:sz w:val="22"/>
          <w:szCs w:val="18"/>
        </w:rPr>
        <w:t xml:space="preserve">_</w:t>
      </w:r>
      <w:r>
        <w:rPr>
          <w:b/>
          <w:sz w:val="22"/>
          <w:szCs w:val="18"/>
        </w:rPr>
        <w:t xml:space="preserve"> »  __января</w:t>
      </w:r>
      <w:r>
        <w:rPr>
          <w:b/>
          <w:sz w:val="22"/>
          <w:szCs w:val="18"/>
        </w:rPr>
        <w:t xml:space="preserve">__</w:t>
      </w:r>
      <w:r>
        <w:rPr>
          <w:b/>
          <w:sz w:val="22"/>
          <w:szCs w:val="18"/>
        </w:rPr>
        <w:t xml:space="preserve"> 20</w:t>
      </w:r>
      <w:r>
        <w:rPr>
          <w:b/>
          <w:sz w:val="22"/>
          <w:szCs w:val="18"/>
        </w:rPr>
        <w:t xml:space="preserve">23_ г.</w:t>
        <w:tab/>
        <w:tab/>
        <w:tab/>
        <w:tab/>
        <w:tab/>
        <w:tab/>
      </w:r>
      <w:r>
        <w:rPr>
          <w:b/>
          <w:sz w:val="22"/>
          <w:szCs w:val="18"/>
        </w:rPr>
        <w:tab/>
        <w:tab/>
      </w:r>
      <w:r>
        <w:rPr>
          <w:b/>
          <w:sz w:val="22"/>
          <w:szCs w:val="18"/>
        </w:rPr>
        <w:t xml:space="preserve">№</w:t>
      </w:r>
      <w:r>
        <w:rPr>
          <w:b/>
          <w:sz w:val="22"/>
          <w:szCs w:val="18"/>
        </w:rPr>
        <w:t xml:space="preserve"> _40_</w:t>
      </w:r>
      <w:r>
        <w:rPr>
          <w:b/>
          <w:sz w:val="22"/>
          <w:szCs w:val="18"/>
        </w:rPr>
      </w:r>
      <w:r>
        <w:rPr>
          <w:sz w:val="22"/>
        </w:rP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tbl>
      <w:tblPr>
        <w:tblW w:w="7229" w:type="dxa"/>
        <w:tblInd w:w="1384" w:type="dxa"/>
        <w:tblLook w:val="01E0" w:firstRow="1" w:lastRow="1" w:firstColumn="1" w:lastColumn="1" w:noHBand="0" w:noVBand="0"/>
      </w:tblPr>
      <w:tblGrid>
        <w:gridCol w:w="7229"/>
      </w:tblGrid>
      <w:tr>
        <w:trPr>
          <w:trHeight w:val="701"/>
        </w:trPr>
        <w:tc>
          <w:tcPr>
            <w:tcW w:w="7229" w:type="dxa"/>
            <w:textDirection w:val="lrTb"/>
            <w:noWrap w:val="false"/>
          </w:tcPr>
          <w:p>
            <w:pPr>
              <w:jc w:val="center"/>
              <w:rPr>
                <w:b/>
                <w:sz w:val="26"/>
                <w:szCs w:val="26"/>
              </w:rPr>
            </w:pPr>
            <w:r>
              <w:rPr>
                <w:rFonts w:eastAsia="Arial"/>
                <w:b/>
                <w:sz w:val="26"/>
                <w:szCs w:val="26"/>
              </w:rPr>
              <w:t xml:space="preserve">Об определении специально отведенных мест, перечня помещений, предоставляемых для проведения встреч депутатов с избирателями, и порядка их предоставления</w:t>
            </w:r>
            <w:r/>
          </w:p>
        </w:tc>
      </w:tr>
    </w:tbl>
    <w:p>
      <w:pPr>
        <w:ind w:firstLine="720"/>
        <w:tabs>
          <w:tab w:val="left" w:pos="1080" w:leader="none"/>
        </w:tabs>
        <w:rPr>
          <w:sz w:val="26"/>
          <w:szCs w:val="26"/>
        </w:rPr>
      </w:pPr>
      <w:r>
        <w:rPr>
          <w:sz w:val="26"/>
          <w:szCs w:val="26"/>
        </w:rPr>
      </w:r>
      <w:r/>
    </w:p>
    <w:p>
      <w:pPr>
        <w:pStyle w:val="691"/>
        <w:ind w:left="783"/>
        <w:jc w:val="both"/>
        <w:rPr>
          <w:b/>
          <w:sz w:val="26"/>
          <w:szCs w:val="26"/>
        </w:rPr>
      </w:pPr>
      <w:r>
        <w:rPr>
          <w:b/>
          <w:sz w:val="26"/>
          <w:szCs w:val="26"/>
        </w:rPr>
      </w:r>
      <w:r/>
    </w:p>
    <w:p>
      <w:pPr>
        <w:pStyle w:val="691"/>
        <w:ind w:left="783"/>
        <w:jc w:val="both"/>
        <w:rPr>
          <w:b/>
          <w:sz w:val="26"/>
          <w:szCs w:val="26"/>
        </w:rPr>
      </w:pPr>
      <w:r>
        <w:rPr>
          <w:b/>
          <w:sz w:val="26"/>
          <w:szCs w:val="26"/>
        </w:rPr>
      </w:r>
      <w:r/>
    </w:p>
    <w:p>
      <w:pPr>
        <w:ind w:firstLine="720"/>
        <w:jc w:val="both"/>
        <w:shd w:val="clear" w:color="ffffff" w:fill="ffffff"/>
        <w:rPr>
          <w:rFonts w:eastAsia="Arial"/>
          <w:sz w:val="26"/>
          <w:szCs w:val="26"/>
        </w:rPr>
        <w:pBdr>
          <w:top w:val="none" w:color="000000" w:sz="4" w:space="0"/>
          <w:left w:val="none" w:color="000000" w:sz="4" w:space="0"/>
          <w:bottom w:val="none" w:color="000000" w:sz="4" w:space="0"/>
          <w:right w:val="none" w:color="000000" w:sz="4" w:space="0"/>
        </w:pBdr>
      </w:pPr>
      <w:r>
        <w:rPr>
          <w:rFonts w:eastAsia="Arial"/>
          <w:sz w:val="26"/>
          <w:szCs w:val="26"/>
        </w:rPr>
        <w:t xml:space="preserve">В соответствии с</w:t>
      </w:r>
      <w:r>
        <w:rPr>
          <w:rFonts w:eastAsia="Arial"/>
          <w:sz w:val="26"/>
          <w:szCs w:val="26"/>
        </w:rPr>
        <w:t xml:space="preserve"> </w:t>
      </w:r>
      <w:hyperlink r:id="rId12" w:tooltip="https://docs.cntd.ru/document/542600190" w:history="1">
        <w:r>
          <w:rPr>
            <w:rFonts w:eastAsia="Arial"/>
            <w:sz w:val="26"/>
            <w:szCs w:val="26"/>
          </w:rPr>
          <w:t xml:space="preserve">Федеральным законом от </w:t>
        </w:r>
        <w:r>
          <w:rPr>
            <w:rFonts w:eastAsia="Arial"/>
            <w:sz w:val="26"/>
            <w:szCs w:val="26"/>
          </w:rPr>
          <w:t xml:space="preserve">0</w:t>
        </w:r>
        <w:r>
          <w:rPr>
            <w:rFonts w:eastAsia="Arial"/>
            <w:sz w:val="26"/>
            <w:szCs w:val="26"/>
          </w:rPr>
          <w:t xml:space="preserve">7 июня 2017 года </w:t>
        </w:r>
        <w:r>
          <w:rPr>
            <w:rFonts w:eastAsia="Arial"/>
            <w:sz w:val="26"/>
            <w:szCs w:val="26"/>
          </w:rPr>
          <w:t xml:space="preserve">№</w:t>
        </w:r>
        <w:r>
          <w:rPr>
            <w:rFonts w:eastAsia="Arial"/>
            <w:sz w:val="26"/>
            <w:szCs w:val="26"/>
          </w:rPr>
          <w:t xml:space="preserve">107-ФЗ </w:t>
        </w:r>
        <w:r>
          <w:rPr>
            <w:rFonts w:eastAsia="Arial"/>
            <w:sz w:val="26"/>
            <w:szCs w:val="26"/>
          </w:rPr>
          <w:br/>
        </w:r>
        <w:r>
          <w:rPr>
            <w:rFonts w:eastAsia="Arial"/>
            <w:sz w:val="26"/>
            <w:szCs w:val="26"/>
          </w:rPr>
          <w:t xml:space="preserve">«О внесении изменений в отдельные законодательные акты Российской Федерации </w:t>
        </w:r>
        <w:r>
          <w:rPr>
            <w:rFonts w:eastAsia="Arial"/>
            <w:sz w:val="26"/>
            <w:szCs w:val="26"/>
          </w:rPr>
          <w:br/>
        </w:r>
        <w:r>
          <w:rPr>
            <w:rFonts w:eastAsia="Arial"/>
            <w:sz w:val="26"/>
            <w:szCs w:val="26"/>
          </w:rPr>
          <w:t xml:space="preserve">в части совершенствования законодательства о публичных мероприятиях</w:t>
        </w:r>
      </w:hyperlink>
      <w:r>
        <w:rPr>
          <w:rFonts w:eastAsia="Arial"/>
          <w:sz w:val="26"/>
          <w:szCs w:val="26"/>
        </w:rPr>
        <w:t xml:space="preserve">», Уставом Грайворонского городского округа, решени</w:t>
      </w:r>
      <w:r>
        <w:rPr>
          <w:rFonts w:eastAsia="Arial"/>
          <w:sz w:val="26"/>
          <w:szCs w:val="26"/>
        </w:rPr>
        <w:t xml:space="preserve">ями</w:t>
      </w:r>
      <w:r>
        <w:rPr>
          <w:rFonts w:eastAsia="Arial"/>
          <w:sz w:val="26"/>
          <w:szCs w:val="26"/>
        </w:rPr>
        <w:t xml:space="preserve"> Совета депутатов Грайворонского городского о</w:t>
      </w:r>
      <w:r>
        <w:rPr>
          <w:rFonts w:eastAsia="Arial"/>
          <w:sz w:val="26"/>
          <w:szCs w:val="26"/>
        </w:rPr>
        <w:t xml:space="preserve">круга от 05 декабря 2018 года №</w:t>
      </w:r>
      <w:r>
        <w:rPr>
          <w:rFonts w:eastAsia="Arial"/>
          <w:sz w:val="26"/>
          <w:szCs w:val="26"/>
        </w:rPr>
        <w:t xml:space="preserve">53 «О </w:t>
      </w:r>
      <w:r>
        <w:rPr>
          <w:rFonts w:eastAsia="Arial"/>
          <w:sz w:val="26"/>
          <w:szCs w:val="26"/>
        </w:rPr>
        <w:t xml:space="preserve">Положении</w:t>
      </w:r>
      <w:r>
        <w:rPr>
          <w:rFonts w:eastAsia="Arial"/>
          <w:sz w:val="26"/>
          <w:szCs w:val="26"/>
        </w:rPr>
        <w:t xml:space="preserve"> о порядке управления и распоряжения муниципальной собственностью Грайворонского городского округа», от 27 декабря 2018 года № 123 «О </w:t>
      </w:r>
      <w:r>
        <w:rPr>
          <w:rFonts w:eastAsia="Arial"/>
          <w:sz w:val="26"/>
          <w:szCs w:val="26"/>
        </w:rPr>
        <w:t xml:space="preserve">положении</w:t>
      </w:r>
      <w:r>
        <w:rPr>
          <w:rFonts w:eastAsia="Arial"/>
          <w:sz w:val="26"/>
          <w:szCs w:val="26"/>
        </w:rPr>
        <w:t xml:space="preserve"> о предоставлении имущества, находящегося в муниципальной собственности Грайворонского городского округа, </w:t>
      </w:r>
      <w:r>
        <w:rPr>
          <w:rFonts w:eastAsia="Arial"/>
          <w:sz w:val="26"/>
          <w:szCs w:val="26"/>
        </w:rPr>
        <w:br/>
      </w:r>
      <w:r>
        <w:rPr>
          <w:rFonts w:eastAsia="Arial"/>
          <w:sz w:val="26"/>
          <w:szCs w:val="26"/>
        </w:rPr>
        <w:t xml:space="preserve">по договорам аренды, безвозмездного пользования, доверительного управления </w:t>
      </w:r>
      <w:r>
        <w:rPr>
          <w:rFonts w:eastAsia="Arial"/>
          <w:sz w:val="26"/>
          <w:szCs w:val="26"/>
        </w:rPr>
        <w:br/>
      </w:r>
      <w:r>
        <w:rPr>
          <w:rFonts w:eastAsia="Arial"/>
          <w:sz w:val="26"/>
          <w:szCs w:val="26"/>
        </w:rPr>
        <w:t xml:space="preserve">и иным договорам, предусматривающим переход прав владения и (или) пользования </w:t>
      </w:r>
      <w:r>
        <w:rPr>
          <w:rFonts w:eastAsia="Arial"/>
          <w:sz w:val="26"/>
          <w:szCs w:val="26"/>
        </w:rPr>
        <w:br/>
      </w:r>
      <w:r>
        <w:rPr>
          <w:rFonts w:eastAsia="Arial"/>
          <w:sz w:val="26"/>
          <w:szCs w:val="26"/>
        </w:rPr>
        <w:t xml:space="preserve">в отношении имущества» </w:t>
      </w:r>
      <w:r>
        <w:rPr>
          <w:rFonts w:eastAsia="Arial"/>
          <w:b/>
          <w:spacing w:val="40"/>
          <w:sz w:val="26"/>
          <w:szCs w:val="26"/>
        </w:rPr>
        <w:t xml:space="preserve">постановля</w:t>
      </w:r>
      <w:r>
        <w:rPr>
          <w:rFonts w:eastAsia="Arial"/>
          <w:b/>
          <w:sz w:val="26"/>
          <w:szCs w:val="26"/>
        </w:rPr>
        <w:t xml:space="preserve">ю:</w:t>
      </w:r>
      <w:r/>
    </w:p>
    <w:p>
      <w:pPr>
        <w:ind w:firstLine="720"/>
        <w:jc w:val="both"/>
        <w:shd w:val="clear" w:color="ffffff" w:fill="ffffff"/>
        <w:tabs>
          <w:tab w:val="left" w:pos="1134" w:leader="none"/>
        </w:tabs>
        <w:rPr>
          <w:sz w:val="26"/>
          <w:szCs w:val="26"/>
        </w:rPr>
        <w:pBdr>
          <w:top w:val="none" w:color="000000" w:sz="4" w:space="0"/>
          <w:left w:val="none" w:color="000000" w:sz="4" w:space="0"/>
          <w:bottom w:val="none" w:color="000000" w:sz="4" w:space="0"/>
          <w:right w:val="none" w:color="000000" w:sz="4" w:space="0"/>
        </w:pBdr>
      </w:pPr>
      <w:r>
        <w:rPr>
          <w:rFonts w:eastAsia="Arial"/>
          <w:sz w:val="26"/>
          <w:szCs w:val="26"/>
        </w:rPr>
        <w:t xml:space="preserve">1.</w:t>
      </w:r>
      <w:r>
        <w:rPr>
          <w:rFonts w:eastAsia="Arial"/>
          <w:sz w:val="26"/>
          <w:szCs w:val="26"/>
        </w:rPr>
        <w:tab/>
      </w:r>
      <w:r>
        <w:rPr>
          <w:rFonts w:eastAsia="Arial"/>
          <w:sz w:val="26"/>
          <w:szCs w:val="26"/>
        </w:rPr>
        <w:t xml:space="preserve">Утвердить Перече</w:t>
      </w:r>
      <w:r>
        <w:rPr>
          <w:rFonts w:eastAsia="Arial"/>
          <w:sz w:val="26"/>
          <w:szCs w:val="26"/>
        </w:rPr>
        <w:t xml:space="preserve">нь 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на территории Грайворонского городского округа </w:t>
      </w:r>
      <w:r>
        <w:rPr>
          <w:rFonts w:eastAsia="Arial"/>
          <w:sz w:val="26"/>
          <w:szCs w:val="26"/>
        </w:rPr>
        <w:br/>
      </w:r>
      <w:r>
        <w:rPr>
          <w:rFonts w:eastAsia="Arial"/>
          <w:sz w:val="26"/>
          <w:szCs w:val="26"/>
        </w:rPr>
        <w:t xml:space="preserve">(</w:t>
      </w:r>
      <w:r>
        <w:rPr>
          <w:rFonts w:eastAsia="Arial"/>
          <w:sz w:val="26"/>
          <w:szCs w:val="26"/>
        </w:rPr>
        <w:t xml:space="preserve">приложение №1</w:t>
      </w:r>
      <w:r>
        <w:rPr>
          <w:rFonts w:eastAsia="Arial"/>
          <w:sz w:val="26"/>
          <w:szCs w:val="26"/>
        </w:rPr>
        <w:t xml:space="preserve">).</w:t>
      </w:r>
      <w:r/>
    </w:p>
    <w:p>
      <w:pPr>
        <w:ind w:firstLine="720"/>
        <w:jc w:val="both"/>
        <w:shd w:val="clear" w:color="ffffff" w:fill="ffffff"/>
        <w:tabs>
          <w:tab w:val="left" w:pos="1134" w:leader="none"/>
        </w:tabs>
        <w:rPr>
          <w:sz w:val="26"/>
          <w:szCs w:val="26"/>
        </w:rPr>
        <w:pBdr>
          <w:top w:val="none" w:color="000000" w:sz="4" w:space="0"/>
          <w:left w:val="none" w:color="000000" w:sz="4" w:space="0"/>
          <w:bottom w:val="none" w:color="000000" w:sz="4" w:space="0"/>
          <w:right w:val="none" w:color="000000" w:sz="4" w:space="0"/>
        </w:pBdr>
      </w:pPr>
      <w:r>
        <w:rPr>
          <w:rFonts w:eastAsia="Arial"/>
          <w:sz w:val="26"/>
          <w:szCs w:val="26"/>
        </w:rPr>
        <w:t xml:space="preserve">2.</w:t>
      </w:r>
      <w:r>
        <w:rPr>
          <w:rFonts w:eastAsia="Arial"/>
          <w:sz w:val="26"/>
          <w:szCs w:val="26"/>
        </w:rPr>
        <w:tab/>
      </w:r>
      <w:r>
        <w:rPr>
          <w:rFonts w:eastAsia="Arial"/>
          <w:sz w:val="26"/>
          <w:szCs w:val="26"/>
        </w:rPr>
        <w:t xml:space="preserve">Утвердить Порядок предоставлени</w:t>
      </w:r>
      <w:r>
        <w:rPr>
          <w:rFonts w:eastAsia="Arial"/>
          <w:sz w:val="26"/>
          <w:szCs w:val="26"/>
        </w:rPr>
        <w:t xml:space="preserve">я 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на территории Грайворонского городского округа (</w:t>
      </w:r>
      <w:r>
        <w:rPr>
          <w:rFonts w:eastAsia="Arial"/>
          <w:sz w:val="26"/>
          <w:szCs w:val="26"/>
        </w:rPr>
        <w:t xml:space="preserve">приложение №2</w:t>
      </w:r>
      <w:r>
        <w:rPr>
          <w:rFonts w:eastAsia="Arial"/>
          <w:sz w:val="26"/>
          <w:szCs w:val="26"/>
        </w:rPr>
        <w:t xml:space="preserve">).</w:t>
      </w:r>
      <w:r/>
    </w:p>
    <w:p>
      <w:pPr>
        <w:ind w:firstLine="720"/>
        <w:jc w:val="both"/>
        <w:tabs>
          <w:tab w:val="left" w:pos="1134" w:leader="none"/>
        </w:tabs>
        <w:rPr>
          <w:sz w:val="26"/>
          <w:szCs w:val="26"/>
        </w:rPr>
      </w:pPr>
      <w:r>
        <w:rPr>
          <w:sz w:val="26"/>
          <w:szCs w:val="26"/>
        </w:rPr>
        <w:t xml:space="preserve">3</w:t>
      </w:r>
      <w:r>
        <w:rPr>
          <w:sz w:val="26"/>
          <w:szCs w:val="26"/>
        </w:rPr>
        <w:t xml:space="preserve">.</w:t>
      </w:r>
      <w:r>
        <w:rPr>
          <w:sz w:val="26"/>
          <w:szCs w:val="26"/>
        </w:rPr>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Pr>
          <w:sz w:val="26"/>
          <w:szCs w:val="26"/>
        </w:rPr>
        <w:br/>
      </w:r>
      <w:r>
        <w:rPr>
          <w:sz w:val="26"/>
          <w:szCs w:val="26"/>
        </w:rPr>
        <w:t xml:space="preserve">(</w:t>
      </w:r>
      <w:r>
        <w:rPr>
          <w:sz w:val="26"/>
          <w:szCs w:val="26"/>
          <w:lang w:val="en-US"/>
        </w:rPr>
        <w:t xml:space="preserve">grajvoron</w:t>
      </w:r>
      <w:r>
        <w:rPr>
          <w:sz w:val="26"/>
          <w:szCs w:val="26"/>
        </w:rPr>
        <w:t xml:space="preserve">-</w:t>
      </w:r>
      <w:r>
        <w:rPr>
          <w:sz w:val="26"/>
          <w:szCs w:val="26"/>
          <w:lang w:val="en-US"/>
        </w:rPr>
        <w:t xml:space="preserve">r</w:t>
      </w:r>
      <w:r>
        <w:rPr>
          <w:sz w:val="26"/>
          <w:szCs w:val="26"/>
        </w:rPr>
        <w:t xml:space="preserve">31.</w:t>
      </w:r>
      <w:r>
        <w:rPr>
          <w:sz w:val="26"/>
          <w:szCs w:val="26"/>
          <w:lang w:val="en-US"/>
        </w:rPr>
        <w:t xml:space="preserve">gosweb</w:t>
      </w:r>
      <w:r>
        <w:rPr>
          <w:sz w:val="26"/>
          <w:szCs w:val="26"/>
        </w:rPr>
        <w:t xml:space="preserve">.</w:t>
      </w:r>
      <w:r>
        <w:rPr>
          <w:sz w:val="26"/>
          <w:szCs w:val="26"/>
          <w:lang w:val="en-US"/>
        </w:rPr>
        <w:t xml:space="preserve">gosuslugi</w:t>
      </w:r>
      <w:r>
        <w:rPr>
          <w:sz w:val="26"/>
          <w:szCs w:val="26"/>
        </w:rPr>
        <w:t xml:space="preserve">.</w:t>
      </w:r>
      <w:r>
        <w:rPr>
          <w:sz w:val="26"/>
          <w:szCs w:val="26"/>
          <w:lang w:val="en-US"/>
        </w:rPr>
        <w:t xml:space="preserve">ru</w:t>
      </w:r>
      <w:r>
        <w:rPr>
          <w:sz w:val="26"/>
          <w:szCs w:val="26"/>
        </w:rPr>
        <w:t xml:space="preserve">).</w:t>
      </w:r>
      <w:r/>
    </w:p>
    <w:p>
      <w:pPr>
        <w:ind w:firstLine="720"/>
        <w:jc w:val="both"/>
        <w:shd w:val="clear" w:color="ffffff" w:fill="ffffff"/>
        <w:tabs>
          <w:tab w:val="left" w:pos="1134" w:leader="none"/>
        </w:tabs>
        <w:rPr>
          <w:rFonts w:eastAsia="Arial"/>
          <w:sz w:val="26"/>
          <w:szCs w:val="26"/>
        </w:rPr>
        <w:pBdr>
          <w:top w:val="none" w:color="000000" w:sz="4" w:space="0"/>
          <w:left w:val="none" w:color="000000" w:sz="4" w:space="0"/>
          <w:bottom w:val="none" w:color="000000" w:sz="4" w:space="0"/>
          <w:right w:val="none" w:color="000000" w:sz="4" w:space="0"/>
        </w:pBdr>
      </w:pPr>
      <w:r>
        <w:rPr>
          <w:rFonts w:eastAsia="Arial"/>
          <w:sz w:val="26"/>
          <w:szCs w:val="26"/>
        </w:rPr>
        <w:t xml:space="preserve">4.</w:t>
      </w:r>
      <w:r>
        <w:rPr>
          <w:rFonts w:eastAsia="Arial"/>
          <w:sz w:val="26"/>
          <w:szCs w:val="26"/>
        </w:rPr>
        <w:tab/>
      </w:r>
      <w:r>
        <w:rPr>
          <w:rFonts w:eastAsia="Arial"/>
          <w:sz w:val="26"/>
          <w:szCs w:val="26"/>
        </w:rPr>
        <w:t xml:space="preserve">Контроль за</w:t>
      </w:r>
      <w:r>
        <w:rPr>
          <w:rFonts w:eastAsia="Arial"/>
          <w:sz w:val="26"/>
          <w:szCs w:val="26"/>
        </w:rPr>
        <w:t xml:space="preserve"> исполнением </w:t>
      </w:r>
      <w:r>
        <w:rPr>
          <w:rFonts w:eastAsia="Arial"/>
          <w:sz w:val="26"/>
          <w:szCs w:val="26"/>
        </w:rPr>
        <w:t xml:space="preserve">постановления</w:t>
      </w:r>
      <w:r>
        <w:rPr>
          <w:rFonts w:eastAsia="Arial"/>
          <w:sz w:val="26"/>
          <w:szCs w:val="26"/>
        </w:rPr>
        <w:t xml:space="preserve"> возложить на заместителя главы администрации городского округа – руководителя аппарата главы администрации Е.А. Адаменко.</w:t>
      </w:r>
      <w:r/>
    </w:p>
    <w:p>
      <w:pPr>
        <w:ind w:firstLine="720"/>
        <w:jc w:val="both"/>
        <w:rPr>
          <w:sz w:val="26"/>
          <w:szCs w:val="26"/>
        </w:rPr>
      </w:pPr>
      <w:r>
        <w:rPr>
          <w:sz w:val="26"/>
          <w:szCs w:val="26"/>
        </w:rPr>
      </w:r>
      <w:r/>
    </w:p>
    <w:tbl>
      <w:tblPr>
        <w:tblW w:w="0" w:type="auto"/>
        <w:tblLook w:val="01E0" w:firstRow="1" w:lastRow="1" w:firstColumn="1" w:lastColumn="1" w:noHBand="0" w:noVBand="0"/>
      </w:tblPr>
      <w:tblGrid>
        <w:gridCol w:w="4926"/>
        <w:gridCol w:w="4821"/>
      </w:tblGrid>
      <w:tr>
        <w:trPr/>
        <w:tc>
          <w:tcPr>
            <w:tcW w:w="4926" w:type="dxa"/>
            <w:textDirection w:val="lrTb"/>
            <w:noWrap w:val="false"/>
          </w:tcPr>
          <w:p>
            <w:pPr>
              <w:jc w:val="both"/>
              <w:rPr>
                <w:b/>
                <w:sz w:val="26"/>
                <w:szCs w:val="26"/>
              </w:rPr>
            </w:pPr>
            <w:r>
              <w:rPr>
                <w:b/>
                <w:sz w:val="26"/>
                <w:szCs w:val="26"/>
              </w:rPr>
              <w:t xml:space="preserve">Глава администрации </w:t>
            </w:r>
            <w:r/>
          </w:p>
        </w:tc>
        <w:tc>
          <w:tcPr>
            <w:tcW w:w="4821" w:type="dxa"/>
            <w:textDirection w:val="lrTb"/>
            <w:noWrap w:val="false"/>
          </w:tcPr>
          <w:p>
            <w:pPr>
              <w:ind w:right="-114"/>
              <w:jc w:val="right"/>
              <w:rPr>
                <w:b/>
                <w:sz w:val="26"/>
                <w:szCs w:val="26"/>
              </w:rPr>
            </w:pPr>
            <w:r>
              <w:rPr>
                <w:b/>
                <w:sz w:val="26"/>
                <w:szCs w:val="26"/>
              </w:rPr>
              <w:t xml:space="preserve">Г.И. Бондарев</w:t>
            </w:r>
            <w:r/>
          </w:p>
        </w:tc>
      </w:tr>
    </w:tbl>
    <w:p>
      <w:pPr>
        <w:jc w:val="both"/>
        <w:tabs>
          <w:tab w:val="left" w:pos="1134" w:leader="none"/>
        </w:tabs>
        <w:rPr>
          <w:sz w:val="26"/>
          <w:szCs w:val="26"/>
        </w:rPr>
      </w:pPr>
      <w:r/>
      <w:bookmarkStart w:id="0" w:name="_GoBack"/>
      <w:r/>
      <w:bookmarkEnd w:id="0"/>
      <w:r/>
      <w:r/>
    </w:p>
    <w:p>
      <w:pPr>
        <w:ind w:left="4678"/>
        <w:jc w:val="center"/>
        <w:rPr>
          <w:b/>
          <w:sz w:val="28"/>
          <w:szCs w:val="28"/>
        </w:rPr>
      </w:pPr>
      <w:r>
        <w:rPr>
          <w:b/>
          <w:sz w:val="28"/>
          <w:szCs w:val="28"/>
        </w:rPr>
        <w:t xml:space="preserve">Приложение №1</w:t>
      </w:r>
      <w:r/>
    </w:p>
    <w:p>
      <w:pPr>
        <w:ind w:left="4678"/>
        <w:jc w:val="center"/>
        <w:rPr>
          <w:b/>
          <w:sz w:val="28"/>
          <w:szCs w:val="28"/>
        </w:rPr>
      </w:pPr>
      <w:r>
        <w:rPr>
          <w:b/>
          <w:sz w:val="28"/>
          <w:szCs w:val="28"/>
        </w:rPr>
      </w:r>
      <w:r/>
    </w:p>
    <w:p>
      <w:pPr>
        <w:ind w:left="4678"/>
        <w:jc w:val="center"/>
        <w:rPr>
          <w:b/>
          <w:sz w:val="28"/>
          <w:szCs w:val="28"/>
        </w:rPr>
      </w:pPr>
      <w:r>
        <w:rPr>
          <w:b/>
          <w:sz w:val="28"/>
          <w:szCs w:val="28"/>
        </w:rPr>
        <w:t xml:space="preserve">УТВЕРЖДЕН</w:t>
      </w:r>
      <w:r/>
    </w:p>
    <w:p>
      <w:pPr>
        <w:ind w:left="4678"/>
        <w:jc w:val="center"/>
        <w:rPr>
          <w:b/>
          <w:sz w:val="28"/>
          <w:szCs w:val="28"/>
        </w:rPr>
      </w:pPr>
      <w:r>
        <w:rPr>
          <w:b/>
          <w:sz w:val="28"/>
          <w:szCs w:val="28"/>
        </w:rPr>
        <w:t xml:space="preserve">постановлением администрации Грайворонского городского округа</w:t>
      </w:r>
      <w:r/>
    </w:p>
    <w:p>
      <w:pPr>
        <w:ind w:left="4678"/>
        <w:jc w:val="center"/>
        <w:rPr>
          <w:b/>
          <w:sz w:val="28"/>
          <w:szCs w:val="28"/>
        </w:rPr>
      </w:pPr>
      <w:r>
        <w:rPr>
          <w:b/>
          <w:sz w:val="28"/>
          <w:szCs w:val="28"/>
        </w:rPr>
        <w:t xml:space="preserve">от «_23_»_января_ 2023_ года №_40_</w:t>
      </w:r>
      <w:r/>
    </w:p>
    <w:p>
      <w:pPr>
        <w:ind w:left="4678"/>
        <w:jc w:val="center"/>
        <w:rPr>
          <w:rFonts w:ascii="Times New Roman CYR" w:hAnsi="Times New Roman CYR" w:cs="Times New Roman CYR"/>
          <w:b/>
          <w:bCs/>
          <w:sz w:val="28"/>
          <w:szCs w:val="28"/>
        </w:rPr>
      </w:pPr>
      <w:r>
        <w:rPr>
          <w:rFonts w:ascii="Times New Roman CYR" w:hAnsi="Times New Roman CYR" w:cs="Times New Roman CYR"/>
          <w:b/>
          <w:bCs/>
          <w:sz w:val="28"/>
          <w:szCs w:val="28"/>
        </w:rPr>
      </w:r>
      <w:r/>
    </w:p>
    <w:p>
      <w:pPr>
        <w:ind w:left="4678"/>
        <w:jc w:val="center"/>
        <w:rPr>
          <w:rFonts w:ascii="Times New Roman CYR" w:hAnsi="Times New Roman CYR" w:cs="Times New Roman CYR"/>
          <w:b/>
          <w:bCs/>
          <w:sz w:val="28"/>
          <w:szCs w:val="28"/>
        </w:rPr>
      </w:pPr>
      <w:r>
        <w:rPr>
          <w:rFonts w:ascii="Times New Roman CYR" w:hAnsi="Times New Roman CYR" w:cs="Times New Roman CYR"/>
          <w:b/>
          <w:bCs/>
          <w:sz w:val="28"/>
          <w:szCs w:val="28"/>
        </w:rPr>
      </w:r>
      <w:r/>
    </w:p>
    <w:p>
      <w:pPr>
        <w:ind w:left="4678"/>
        <w:jc w:val="center"/>
        <w:rPr>
          <w:rFonts w:ascii="Times New Roman CYR" w:hAnsi="Times New Roman CYR" w:cs="Times New Roman CYR"/>
          <w:b/>
          <w:bCs/>
          <w:sz w:val="28"/>
          <w:szCs w:val="28"/>
        </w:rPr>
      </w:pPr>
      <w:r>
        <w:rPr>
          <w:rFonts w:ascii="Times New Roman CYR" w:hAnsi="Times New Roman CYR" w:cs="Times New Roman CYR"/>
          <w:b/>
          <w:bCs/>
          <w:sz w:val="28"/>
          <w:szCs w:val="28"/>
        </w:rPr>
      </w:r>
      <w:r/>
    </w:p>
    <w:p>
      <w:pPr>
        <w:jc w:val="center"/>
        <w:tabs>
          <w:tab w:val="left" w:pos="1134" w:leader="none"/>
        </w:tabs>
        <w:rPr>
          <w:rFonts w:eastAsia="Arial"/>
          <w:b/>
          <w:sz w:val="28"/>
          <w:szCs w:val="28"/>
        </w:rPr>
      </w:pPr>
      <w:r>
        <w:rPr>
          <w:rFonts w:eastAsia="Arial"/>
          <w:b/>
          <w:sz w:val="28"/>
          <w:szCs w:val="28"/>
        </w:rPr>
        <w:t xml:space="preserve">ПЕРЕЧЕНЬ</w:t>
      </w:r>
      <w:r/>
    </w:p>
    <w:p>
      <w:pPr>
        <w:jc w:val="center"/>
        <w:tabs>
          <w:tab w:val="left" w:pos="1134" w:leader="none"/>
        </w:tabs>
        <w:rPr>
          <w:rFonts w:eastAsia="Arial"/>
          <w:b/>
          <w:sz w:val="28"/>
          <w:szCs w:val="28"/>
        </w:rPr>
      </w:pPr>
      <w:r>
        <w:rPr>
          <w:rFonts w:eastAsia="Arial"/>
          <w:b/>
          <w:sz w:val="28"/>
          <w:szCs w:val="28"/>
        </w:rPr>
        <w:t xml:space="preserve">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на территории Грайворонского городского округа</w:t>
      </w:r>
      <w:r/>
    </w:p>
    <w:p>
      <w:pPr>
        <w:jc w:val="center"/>
        <w:tabs>
          <w:tab w:val="left" w:pos="1134" w:leader="none"/>
        </w:tabs>
        <w:rPr>
          <w:rFonts w:eastAsia="Arial"/>
          <w:b/>
          <w:sz w:val="28"/>
          <w:szCs w:val="28"/>
        </w:rPr>
      </w:pPr>
      <w:r>
        <w:rPr>
          <w:rFonts w:eastAsia="Arial"/>
          <w:b/>
          <w:sz w:val="28"/>
          <w:szCs w:val="28"/>
        </w:rPr>
      </w:r>
      <w:r/>
    </w:p>
    <w:p>
      <w:pPr>
        <w:contextualSpacing/>
        <w:jc w:val="center"/>
        <w:spacing w:after="240"/>
        <w:shd w:val="clear" w:color="ffffff" w:fill="ffffff"/>
        <w:rPr>
          <w:sz w:val="28"/>
          <w:szCs w:val="28"/>
        </w:rPr>
        <w:pBdr>
          <w:top w:val="none" w:color="000000" w:sz="4" w:space="0"/>
          <w:left w:val="none" w:color="000000" w:sz="4" w:space="0"/>
          <w:bottom w:val="none" w:color="000000" w:sz="4" w:space="0"/>
          <w:right w:val="none" w:color="000000" w:sz="4" w:space="0"/>
        </w:pBdr>
      </w:pPr>
      <w:r>
        <w:rPr>
          <w:sz w:val="28"/>
          <w:szCs w:val="28"/>
        </w:rPr>
      </w:r>
      <w:r/>
    </w:p>
    <w:tbl>
      <w:tblPr>
        <w:tblW w:w="9542"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993"/>
        <w:gridCol w:w="3402"/>
        <w:gridCol w:w="3260"/>
        <w:gridCol w:w="1887"/>
      </w:tblGrid>
      <w:tr>
        <w:trPr>
          <w:tblHeader/>
        </w:trPr>
        <w:tc>
          <w:tcPr>
            <w:tcW w:w="993" w:type="dxa"/>
            <w:textDirection w:val="lrTb"/>
            <w:noWrap w:val="false"/>
          </w:tcPr>
          <w:p>
            <w:pPr>
              <w:jc w:val="center"/>
              <w:rPr>
                <w:b/>
                <w:bCs/>
              </w:rPr>
            </w:pPr>
            <w:r>
              <w:rPr>
                <w:b/>
                <w:bCs/>
              </w:rPr>
              <w:t xml:space="preserve">№ </w:t>
            </w:r>
            <w:r/>
          </w:p>
          <w:p>
            <w:pPr>
              <w:jc w:val="center"/>
            </w:pPr>
            <w:r>
              <w:rPr>
                <w:b/>
                <w:bCs/>
              </w:rPr>
              <w:t xml:space="preserve">п</w:t>
            </w:r>
            <w:r>
              <w:rPr>
                <w:b/>
                <w:bCs/>
              </w:rPr>
              <w:t xml:space="preserve">/</w:t>
            </w:r>
            <w:r>
              <w:rPr>
                <w:b/>
                <w:bCs/>
              </w:rPr>
              <w:t xml:space="preserve">п</w:t>
            </w:r>
            <w:r/>
          </w:p>
        </w:tc>
        <w:tc>
          <w:tcPr>
            <w:tcW w:w="3402" w:type="dxa"/>
            <w:textDirection w:val="lrTb"/>
            <w:noWrap w:val="false"/>
          </w:tcPr>
          <w:p>
            <w:pPr>
              <w:jc w:val="center"/>
              <w:rPr>
                <w:rFonts w:eastAsia="Arial"/>
                <w:b/>
                <w:bCs/>
              </w:rPr>
              <w:pBdr>
                <w:top w:val="none" w:color="000000" w:sz="4" w:space="0"/>
                <w:left w:val="none" w:color="000000" w:sz="4" w:space="0"/>
                <w:bottom w:val="none" w:color="000000" w:sz="4" w:space="0"/>
                <w:right w:val="none" w:color="000000" w:sz="4" w:space="0"/>
              </w:pBdr>
            </w:pPr>
            <w:r>
              <w:rPr>
                <w:rFonts w:eastAsia="Arial"/>
                <w:b/>
                <w:bCs/>
              </w:rPr>
              <w:t xml:space="preserve">Помещения, предоставляемые для встреч депутатов с избирателями</w:t>
            </w:r>
            <w:r/>
          </w:p>
        </w:tc>
        <w:tc>
          <w:tcPr>
            <w:tcW w:w="3260" w:type="dxa"/>
            <w:textDirection w:val="lrTb"/>
            <w:noWrap w:val="false"/>
          </w:tcPr>
          <w:p>
            <w:pPr>
              <w:jc w:val="center"/>
              <w:rPr>
                <w:rFonts w:eastAsia="Arial"/>
                <w:b/>
                <w:bCs/>
              </w:rPr>
              <w:pBdr>
                <w:top w:val="none" w:color="000000" w:sz="4" w:space="0"/>
                <w:left w:val="none" w:color="000000" w:sz="4" w:space="0"/>
                <w:bottom w:val="none" w:color="000000" w:sz="4" w:space="0"/>
                <w:right w:val="none" w:color="000000" w:sz="4" w:space="0"/>
              </w:pBdr>
            </w:pPr>
            <w:r>
              <w:rPr>
                <w:rFonts w:eastAsia="Arial"/>
                <w:b/>
                <w:bCs/>
              </w:rPr>
              <w:t xml:space="preserve">Место нахождения</w:t>
            </w:r>
            <w:r/>
          </w:p>
          <w:p>
            <w:pPr>
              <w:jc w:val="center"/>
              <w:rPr>
                <w:rFonts w:eastAsia="Arial"/>
                <w:b/>
                <w:bCs/>
              </w:rPr>
              <w:pBdr>
                <w:top w:val="none" w:color="000000" w:sz="4" w:space="0"/>
                <w:left w:val="none" w:color="000000" w:sz="4" w:space="0"/>
                <w:bottom w:val="none" w:color="000000" w:sz="4" w:space="0"/>
                <w:right w:val="none" w:color="000000" w:sz="4" w:space="0"/>
              </w:pBdr>
            </w:pPr>
            <w:r>
              <w:rPr>
                <w:rFonts w:eastAsia="Arial"/>
                <w:b/>
                <w:bCs/>
              </w:rPr>
              <w:t xml:space="preserve">помещения</w:t>
            </w:r>
            <w:r/>
          </w:p>
        </w:tc>
        <w:tc>
          <w:tcPr>
            <w:tcW w:w="1887" w:type="dxa"/>
            <w:textDirection w:val="lrTb"/>
            <w:noWrap w:val="false"/>
          </w:tcPr>
          <w:p>
            <w:pPr>
              <w:jc w:val="center"/>
              <w:pBdr>
                <w:top w:val="none" w:color="000000" w:sz="4" w:space="0"/>
                <w:left w:val="none" w:color="000000" w:sz="4" w:space="0"/>
                <w:bottom w:val="none" w:color="000000" w:sz="4" w:space="0"/>
                <w:right w:val="none" w:color="000000" w:sz="4" w:space="0"/>
              </w:pBdr>
            </w:pPr>
            <w:r>
              <w:rPr>
                <w:rFonts w:eastAsia="Arial"/>
                <w:b/>
                <w:bCs/>
              </w:rPr>
              <w:t xml:space="preserve">Количество стационарных мест в зале</w:t>
            </w:r>
            <w:r/>
          </w:p>
        </w:tc>
      </w:tr>
      <w:tr>
        <w:trPr>
          <w:trHeight w:val="644"/>
        </w:trPr>
        <w:tc>
          <w:tcPr>
            <w:tcW w:w="993" w:type="dxa"/>
            <w:textDirection w:val="lrTb"/>
            <w:noWrap w:val="false"/>
          </w:tcPr>
          <w:p>
            <w:pPr>
              <w:jc w:val="center"/>
            </w:pPr>
            <w:r>
              <w:rPr>
                <w:bCs/>
              </w:rPr>
              <w:t xml:space="preserve">1</w:t>
            </w:r>
            <w:r/>
          </w:p>
        </w:tc>
        <w:tc>
          <w:tcPr>
            <w:tcW w:w="3402" w:type="dxa"/>
            <w:textDirection w:val="lrTb"/>
            <w:noWrap w:val="false"/>
          </w:tcPr>
          <w:p>
            <w:pPr>
              <w:jc w:val="center"/>
            </w:pPr>
            <w:r>
              <w:rPr>
                <w:bCs/>
              </w:rPr>
              <w:t xml:space="preserve">Кинотеатр «Космос»</w:t>
            </w:r>
            <w:r/>
          </w:p>
        </w:tc>
        <w:tc>
          <w:tcPr>
            <w:tcW w:w="3260" w:type="dxa"/>
            <w:textDirection w:val="lrTb"/>
            <w:noWrap w:val="false"/>
          </w:tcPr>
          <w:p>
            <w:pPr>
              <w:jc w:val="center"/>
            </w:pPr>
            <w:r>
              <w:rPr>
                <w:bCs/>
              </w:rPr>
              <w:t xml:space="preserve">г. Грайворон, </w:t>
            </w:r>
            <w:r/>
          </w:p>
          <w:p>
            <w:pPr>
              <w:jc w:val="center"/>
            </w:pPr>
            <w:r>
              <w:rPr>
                <w:bCs/>
              </w:rPr>
              <w:t xml:space="preserve">ул. Ленина, д.22-в</w:t>
            </w:r>
            <w:r/>
          </w:p>
        </w:tc>
        <w:tc>
          <w:tcPr>
            <w:tcW w:w="1887" w:type="dxa"/>
            <w:textDirection w:val="lrTb"/>
            <w:noWrap w:val="false"/>
          </w:tcPr>
          <w:p>
            <w:pPr>
              <w:contextualSpacing/>
              <w:jc w:val="center"/>
            </w:pPr>
            <w:r>
              <w:t xml:space="preserve">170</w:t>
            </w:r>
            <w:r/>
          </w:p>
        </w:tc>
      </w:tr>
      <w:tr>
        <w:trPr>
          <w:trHeight w:val="644"/>
        </w:trPr>
        <w:tc>
          <w:tcPr>
            <w:tcW w:w="993" w:type="dxa"/>
            <w:textDirection w:val="lrTb"/>
            <w:noWrap w:val="false"/>
          </w:tcPr>
          <w:p>
            <w:pPr>
              <w:jc w:val="center"/>
            </w:pPr>
            <w:r>
              <w:rPr>
                <w:bCs/>
              </w:rPr>
              <w:t xml:space="preserve">2</w:t>
            </w:r>
            <w:r/>
          </w:p>
        </w:tc>
        <w:tc>
          <w:tcPr>
            <w:tcW w:w="3402" w:type="dxa"/>
            <w:textDirection w:val="lrTb"/>
            <w:noWrap w:val="false"/>
          </w:tcPr>
          <w:p>
            <w:pPr>
              <w:jc w:val="center"/>
            </w:pPr>
            <w:r>
              <w:t xml:space="preserve">Безыменский сельский модельный дом культуры</w:t>
            </w:r>
            <w:r/>
          </w:p>
        </w:tc>
        <w:tc>
          <w:tcPr>
            <w:tcW w:w="3260" w:type="dxa"/>
            <w:textDirection w:val="lrTb"/>
            <w:noWrap w:val="false"/>
          </w:tcPr>
          <w:p>
            <w:pPr>
              <w:jc w:val="center"/>
            </w:pPr>
            <w:r>
              <w:rPr>
                <w:bCs/>
              </w:rPr>
              <w:t xml:space="preserve">с. Безымено, </w:t>
            </w:r>
            <w:r/>
          </w:p>
          <w:p>
            <w:pPr>
              <w:jc w:val="center"/>
            </w:pPr>
            <w:r>
              <w:rPr>
                <w:bCs/>
              </w:rPr>
              <w:t xml:space="preserve">ул. Октябрьская, д.75-а</w:t>
            </w:r>
            <w:r/>
          </w:p>
        </w:tc>
        <w:tc>
          <w:tcPr>
            <w:tcW w:w="1887" w:type="dxa"/>
            <w:textDirection w:val="lrTb"/>
            <w:noWrap w:val="false"/>
          </w:tcPr>
          <w:p>
            <w:pPr>
              <w:contextualSpacing/>
              <w:jc w:val="center"/>
            </w:pPr>
            <w:r>
              <w:t xml:space="preserve">232</w:t>
            </w:r>
            <w:r/>
          </w:p>
        </w:tc>
      </w:tr>
      <w:tr>
        <w:trPr>
          <w:trHeight w:val="644"/>
        </w:trPr>
        <w:tc>
          <w:tcPr>
            <w:tcW w:w="993" w:type="dxa"/>
            <w:textDirection w:val="lrTb"/>
            <w:noWrap w:val="false"/>
          </w:tcPr>
          <w:p>
            <w:pPr>
              <w:jc w:val="center"/>
            </w:pPr>
            <w:r>
              <w:rPr>
                <w:bCs/>
              </w:rPr>
              <w:t xml:space="preserve">3</w:t>
            </w:r>
            <w:r/>
          </w:p>
        </w:tc>
        <w:tc>
          <w:tcPr>
            <w:tcW w:w="3402" w:type="dxa"/>
            <w:textDirection w:val="lrTb"/>
            <w:noWrap w:val="false"/>
          </w:tcPr>
          <w:p>
            <w:pPr>
              <w:jc w:val="center"/>
            </w:pPr>
            <w:r>
              <w:t xml:space="preserve">Центр культурного развития села Головчино</w:t>
            </w:r>
            <w:r/>
          </w:p>
        </w:tc>
        <w:tc>
          <w:tcPr>
            <w:tcW w:w="3260" w:type="dxa"/>
            <w:textDirection w:val="lrTb"/>
            <w:noWrap w:val="false"/>
          </w:tcPr>
          <w:p>
            <w:pPr>
              <w:jc w:val="center"/>
            </w:pPr>
            <w:r>
              <w:rPr>
                <w:bCs/>
              </w:rPr>
              <w:t xml:space="preserve">с. Головчино, </w:t>
            </w:r>
            <w:r/>
          </w:p>
          <w:p>
            <w:pPr>
              <w:jc w:val="center"/>
            </w:pPr>
            <w:r>
              <w:rPr>
                <w:bCs/>
              </w:rPr>
              <w:t xml:space="preserve">ул. Карла Маркса, д.1-в</w:t>
            </w:r>
            <w:r/>
          </w:p>
        </w:tc>
        <w:tc>
          <w:tcPr>
            <w:tcW w:w="1887" w:type="dxa"/>
            <w:textDirection w:val="lrTb"/>
            <w:noWrap w:val="false"/>
          </w:tcPr>
          <w:p>
            <w:pPr>
              <w:contextualSpacing/>
              <w:jc w:val="center"/>
            </w:pPr>
            <w:r>
              <w:t xml:space="preserve">265</w:t>
            </w:r>
            <w:r/>
          </w:p>
        </w:tc>
      </w:tr>
      <w:tr>
        <w:trPr>
          <w:trHeight w:val="644"/>
        </w:trPr>
        <w:tc>
          <w:tcPr>
            <w:tcW w:w="993" w:type="dxa"/>
            <w:textDirection w:val="lrTb"/>
            <w:noWrap w:val="false"/>
          </w:tcPr>
          <w:p>
            <w:pPr>
              <w:jc w:val="center"/>
            </w:pPr>
            <w:r>
              <w:rPr>
                <w:bCs/>
              </w:rPr>
              <w:t xml:space="preserve">4</w:t>
            </w:r>
            <w:r/>
          </w:p>
        </w:tc>
        <w:tc>
          <w:tcPr>
            <w:tcW w:w="3402" w:type="dxa"/>
            <w:textDirection w:val="lrTb"/>
            <w:noWrap w:val="false"/>
          </w:tcPr>
          <w:p>
            <w:pPr>
              <w:jc w:val="center"/>
            </w:pPr>
            <w:r>
              <w:t xml:space="preserve">Центр культурного развития села Головчино</w:t>
            </w:r>
            <w:r/>
          </w:p>
        </w:tc>
        <w:tc>
          <w:tcPr>
            <w:tcW w:w="3260" w:type="dxa"/>
            <w:textDirection w:val="lrTb"/>
            <w:noWrap w:val="false"/>
          </w:tcPr>
          <w:p>
            <w:pPr>
              <w:jc w:val="center"/>
            </w:pPr>
            <w:r>
              <w:rPr>
                <w:bCs/>
              </w:rPr>
              <w:t xml:space="preserve">с. Головчино, </w:t>
            </w:r>
            <w:r/>
          </w:p>
          <w:p>
            <w:pPr>
              <w:jc w:val="center"/>
            </w:pPr>
            <w:r>
              <w:rPr>
                <w:bCs/>
              </w:rPr>
              <w:t xml:space="preserve">ул. Центральная, д.8</w:t>
            </w:r>
            <w:r/>
          </w:p>
        </w:tc>
        <w:tc>
          <w:tcPr>
            <w:tcW w:w="1887" w:type="dxa"/>
            <w:textDirection w:val="lrTb"/>
            <w:noWrap w:val="false"/>
          </w:tcPr>
          <w:p>
            <w:pPr>
              <w:contextualSpacing/>
              <w:jc w:val="center"/>
            </w:pPr>
            <w:r>
              <w:t xml:space="preserve">175</w:t>
            </w:r>
            <w:r/>
          </w:p>
        </w:tc>
      </w:tr>
      <w:tr>
        <w:trPr>
          <w:trHeight w:val="644"/>
        </w:trPr>
        <w:tc>
          <w:tcPr>
            <w:tcW w:w="993" w:type="dxa"/>
            <w:textDirection w:val="lrTb"/>
            <w:noWrap w:val="false"/>
          </w:tcPr>
          <w:p>
            <w:pPr>
              <w:jc w:val="center"/>
            </w:pPr>
            <w:r>
              <w:rPr>
                <w:bCs/>
              </w:rPr>
              <w:t xml:space="preserve">5</w:t>
            </w:r>
            <w:r/>
          </w:p>
        </w:tc>
        <w:tc>
          <w:tcPr>
            <w:tcW w:w="3402" w:type="dxa"/>
            <w:textDirection w:val="lrTb"/>
            <w:noWrap w:val="false"/>
          </w:tcPr>
          <w:p>
            <w:pPr>
              <w:jc w:val="center"/>
            </w:pPr>
            <w:r>
              <w:t xml:space="preserve">Горьковский сельский дом культуры</w:t>
            </w:r>
            <w:r/>
          </w:p>
        </w:tc>
        <w:tc>
          <w:tcPr>
            <w:tcW w:w="3260" w:type="dxa"/>
            <w:textDirection w:val="lrTb"/>
            <w:noWrap w:val="false"/>
          </w:tcPr>
          <w:p>
            <w:pPr>
              <w:jc w:val="center"/>
            </w:pPr>
            <w:r>
              <w:rPr>
                <w:bCs/>
              </w:rPr>
              <w:t xml:space="preserve">п. Горьковский,</w:t>
            </w:r>
            <w:r/>
          </w:p>
          <w:p>
            <w:pPr>
              <w:jc w:val="center"/>
            </w:pPr>
            <w:r>
              <w:rPr>
                <w:bCs/>
              </w:rPr>
              <w:t xml:space="preserve">ул. Железнодорожная, д.28</w:t>
            </w:r>
            <w:r/>
          </w:p>
        </w:tc>
        <w:tc>
          <w:tcPr>
            <w:tcW w:w="1887" w:type="dxa"/>
            <w:textDirection w:val="lrTb"/>
            <w:noWrap w:val="false"/>
          </w:tcPr>
          <w:p>
            <w:pPr>
              <w:contextualSpacing/>
              <w:jc w:val="center"/>
            </w:pPr>
            <w:r>
              <w:t xml:space="preserve">120</w:t>
            </w:r>
            <w:r/>
          </w:p>
        </w:tc>
      </w:tr>
      <w:tr>
        <w:trPr>
          <w:trHeight w:val="644"/>
        </w:trPr>
        <w:tc>
          <w:tcPr>
            <w:tcW w:w="993" w:type="dxa"/>
            <w:textDirection w:val="lrTb"/>
            <w:noWrap w:val="false"/>
          </w:tcPr>
          <w:p>
            <w:pPr>
              <w:jc w:val="center"/>
            </w:pPr>
            <w:r>
              <w:rPr>
                <w:bCs/>
              </w:rPr>
              <w:t xml:space="preserve">6</w:t>
            </w:r>
            <w:r/>
          </w:p>
        </w:tc>
        <w:tc>
          <w:tcPr>
            <w:tcW w:w="3402" w:type="dxa"/>
            <w:textDirection w:val="lrTb"/>
            <w:noWrap w:val="false"/>
          </w:tcPr>
          <w:p>
            <w:pPr>
              <w:jc w:val="center"/>
            </w:pPr>
            <w:r>
              <w:t xml:space="preserve">Глотовский</w:t>
            </w:r>
            <w:r>
              <w:t xml:space="preserve"> сельский дом культуры</w:t>
            </w:r>
            <w:r/>
          </w:p>
        </w:tc>
        <w:tc>
          <w:tcPr>
            <w:tcW w:w="3260" w:type="dxa"/>
            <w:textDirection w:val="lrTb"/>
            <w:noWrap w:val="false"/>
          </w:tcPr>
          <w:p>
            <w:pPr>
              <w:jc w:val="center"/>
              <w:rPr>
                <w:bCs/>
              </w:rPr>
            </w:pPr>
            <w:r>
              <w:rPr>
                <w:bCs/>
              </w:rPr>
              <w:t xml:space="preserve">с. Глотово, </w:t>
            </w:r>
            <w:r/>
          </w:p>
          <w:p>
            <w:pPr>
              <w:jc w:val="center"/>
            </w:pPr>
            <w:r>
              <w:rPr>
                <w:bCs/>
              </w:rPr>
              <w:t xml:space="preserve">ул. Генерала </w:t>
            </w:r>
            <w:r>
              <w:rPr>
                <w:bCs/>
              </w:rPr>
              <w:t xml:space="preserve">Алексеенко</w:t>
            </w:r>
            <w:r>
              <w:rPr>
                <w:bCs/>
              </w:rPr>
              <w:t xml:space="preserve">, д.27</w:t>
            </w:r>
            <w:r/>
          </w:p>
        </w:tc>
        <w:tc>
          <w:tcPr>
            <w:tcW w:w="1887" w:type="dxa"/>
            <w:textDirection w:val="lrTb"/>
            <w:noWrap w:val="false"/>
          </w:tcPr>
          <w:p>
            <w:pPr>
              <w:contextualSpacing/>
              <w:jc w:val="center"/>
            </w:pPr>
            <w:r>
              <w:t xml:space="preserve">100</w:t>
            </w:r>
            <w:r/>
          </w:p>
        </w:tc>
      </w:tr>
      <w:tr>
        <w:trPr>
          <w:trHeight w:val="644"/>
        </w:trPr>
        <w:tc>
          <w:tcPr>
            <w:tcW w:w="993" w:type="dxa"/>
            <w:textDirection w:val="lrTb"/>
            <w:noWrap w:val="false"/>
          </w:tcPr>
          <w:p>
            <w:pPr>
              <w:jc w:val="center"/>
            </w:pPr>
            <w:r>
              <w:rPr>
                <w:bCs/>
              </w:rPr>
              <w:t xml:space="preserve">7</w:t>
            </w:r>
            <w:r/>
          </w:p>
        </w:tc>
        <w:tc>
          <w:tcPr>
            <w:tcW w:w="3402" w:type="dxa"/>
            <w:textDirection w:val="lrTb"/>
            <w:noWrap w:val="false"/>
          </w:tcPr>
          <w:p>
            <w:pPr>
              <w:jc w:val="center"/>
            </w:pPr>
            <w:r>
              <w:t xml:space="preserve">Замостянский</w:t>
            </w:r>
            <w:r>
              <w:t xml:space="preserve"> сельский клуб</w:t>
            </w:r>
            <w:r/>
          </w:p>
        </w:tc>
        <w:tc>
          <w:tcPr>
            <w:tcW w:w="3260" w:type="dxa"/>
            <w:textDirection w:val="lrTb"/>
            <w:noWrap w:val="false"/>
          </w:tcPr>
          <w:p>
            <w:pPr>
              <w:jc w:val="center"/>
            </w:pPr>
            <w:r>
              <w:rPr>
                <w:bCs/>
              </w:rPr>
              <w:t xml:space="preserve">с. Замостье, </w:t>
            </w:r>
            <w:r/>
          </w:p>
          <w:p>
            <w:pPr>
              <w:jc w:val="center"/>
            </w:pPr>
            <w:r>
              <w:rPr>
                <w:bCs/>
              </w:rPr>
              <w:t xml:space="preserve">ул. Добросельская, д.21-е</w:t>
            </w:r>
            <w:r/>
          </w:p>
        </w:tc>
        <w:tc>
          <w:tcPr>
            <w:tcW w:w="1887" w:type="dxa"/>
            <w:textDirection w:val="lrTb"/>
            <w:noWrap w:val="false"/>
          </w:tcPr>
          <w:p>
            <w:pPr>
              <w:contextualSpacing/>
              <w:jc w:val="center"/>
            </w:pPr>
            <w:r>
              <w:t xml:space="preserve">45</w:t>
            </w:r>
            <w:r/>
          </w:p>
        </w:tc>
      </w:tr>
      <w:tr>
        <w:trPr>
          <w:trHeight w:val="644"/>
        </w:trPr>
        <w:tc>
          <w:tcPr>
            <w:tcW w:w="993" w:type="dxa"/>
            <w:textDirection w:val="lrTb"/>
            <w:noWrap w:val="false"/>
          </w:tcPr>
          <w:p>
            <w:pPr>
              <w:jc w:val="center"/>
            </w:pPr>
            <w:r>
              <w:rPr>
                <w:bCs/>
              </w:rPr>
              <w:t xml:space="preserve">8</w:t>
            </w:r>
            <w:r/>
          </w:p>
        </w:tc>
        <w:tc>
          <w:tcPr>
            <w:tcW w:w="3402" w:type="dxa"/>
            <w:textDirection w:val="lrTb"/>
            <w:noWrap w:val="false"/>
          </w:tcPr>
          <w:p>
            <w:pPr>
              <w:jc w:val="center"/>
            </w:pPr>
            <w:r>
              <w:t xml:space="preserve">Добросельский</w:t>
            </w:r>
            <w:r>
              <w:t xml:space="preserve"> сельский дом культуры</w:t>
            </w:r>
            <w:r/>
          </w:p>
        </w:tc>
        <w:tc>
          <w:tcPr>
            <w:tcW w:w="3260" w:type="dxa"/>
            <w:textDirection w:val="lrTb"/>
            <w:noWrap w:val="false"/>
          </w:tcPr>
          <w:p>
            <w:pPr>
              <w:jc w:val="center"/>
            </w:pPr>
            <w:r>
              <w:rPr>
                <w:bCs/>
              </w:rPr>
              <w:t xml:space="preserve">с. Доброе, </w:t>
            </w:r>
            <w:r/>
          </w:p>
          <w:p>
            <w:pPr>
              <w:jc w:val="center"/>
            </w:pPr>
            <w:r>
              <w:rPr>
                <w:bCs/>
              </w:rPr>
              <w:t xml:space="preserve">ул. Грайворонская, д.8-а</w:t>
            </w:r>
            <w:r/>
          </w:p>
        </w:tc>
        <w:tc>
          <w:tcPr>
            <w:tcW w:w="1887" w:type="dxa"/>
            <w:textDirection w:val="lrTb"/>
            <w:noWrap w:val="false"/>
          </w:tcPr>
          <w:p>
            <w:pPr>
              <w:contextualSpacing/>
              <w:jc w:val="center"/>
            </w:pPr>
            <w:r>
              <w:t xml:space="preserve">110</w:t>
            </w:r>
            <w:r/>
          </w:p>
        </w:tc>
      </w:tr>
      <w:tr>
        <w:trPr>
          <w:trHeight w:val="644"/>
        </w:trPr>
        <w:tc>
          <w:tcPr>
            <w:tcW w:w="993" w:type="dxa"/>
            <w:textDirection w:val="lrTb"/>
            <w:noWrap w:val="false"/>
          </w:tcPr>
          <w:p>
            <w:pPr>
              <w:jc w:val="center"/>
            </w:pPr>
            <w:r>
              <w:rPr>
                <w:bCs/>
              </w:rPr>
              <w:t xml:space="preserve">9</w:t>
            </w:r>
            <w:r/>
          </w:p>
        </w:tc>
        <w:tc>
          <w:tcPr>
            <w:tcW w:w="3402" w:type="dxa"/>
            <w:textDirection w:val="lrTb"/>
            <w:noWrap w:val="false"/>
          </w:tcPr>
          <w:p>
            <w:pPr>
              <w:jc w:val="center"/>
            </w:pPr>
            <w:r>
              <w:t xml:space="preserve">Сельский клуб х. Тополи</w:t>
            </w:r>
            <w:r/>
          </w:p>
        </w:tc>
        <w:tc>
          <w:tcPr>
            <w:tcW w:w="3260" w:type="dxa"/>
            <w:textDirection w:val="lrTb"/>
            <w:noWrap w:val="false"/>
          </w:tcPr>
          <w:p>
            <w:pPr>
              <w:jc w:val="center"/>
            </w:pPr>
            <w:r>
              <w:rPr>
                <w:bCs/>
              </w:rPr>
              <w:t xml:space="preserve">х. Тополи, </w:t>
            </w:r>
            <w:r/>
          </w:p>
          <w:p>
            <w:pPr>
              <w:jc w:val="center"/>
            </w:pPr>
            <w:r>
              <w:rPr>
                <w:bCs/>
              </w:rPr>
              <w:t xml:space="preserve">ул. Луговая, д.16-а</w:t>
            </w:r>
            <w:r/>
          </w:p>
        </w:tc>
        <w:tc>
          <w:tcPr>
            <w:tcW w:w="1887" w:type="dxa"/>
            <w:textDirection w:val="lrTb"/>
            <w:noWrap w:val="false"/>
          </w:tcPr>
          <w:p>
            <w:pPr>
              <w:contextualSpacing/>
              <w:jc w:val="center"/>
            </w:pPr>
            <w:r>
              <w:t xml:space="preserve">50</w:t>
            </w:r>
            <w:r/>
          </w:p>
        </w:tc>
      </w:tr>
      <w:tr>
        <w:trPr>
          <w:trHeight w:val="644"/>
        </w:trPr>
        <w:tc>
          <w:tcPr>
            <w:tcW w:w="993" w:type="dxa"/>
            <w:textDirection w:val="lrTb"/>
            <w:noWrap w:val="false"/>
          </w:tcPr>
          <w:p>
            <w:pPr>
              <w:jc w:val="center"/>
            </w:pPr>
            <w:r>
              <w:rPr>
                <w:bCs/>
              </w:rPr>
              <w:t xml:space="preserve">10</w:t>
            </w:r>
            <w:r/>
          </w:p>
        </w:tc>
        <w:tc>
          <w:tcPr>
            <w:tcW w:w="3402" w:type="dxa"/>
            <w:textDirection w:val="lrTb"/>
            <w:noWrap w:val="false"/>
          </w:tcPr>
          <w:p>
            <w:pPr>
              <w:jc w:val="center"/>
            </w:pPr>
            <w:r>
              <w:t xml:space="preserve">Дорогощанский</w:t>
            </w:r>
            <w:r>
              <w:t xml:space="preserve"> центр культурного развития</w:t>
            </w:r>
            <w:r/>
          </w:p>
        </w:tc>
        <w:tc>
          <w:tcPr>
            <w:tcW w:w="3260" w:type="dxa"/>
            <w:textDirection w:val="lrTb"/>
            <w:noWrap w:val="false"/>
          </w:tcPr>
          <w:p>
            <w:pPr>
              <w:jc w:val="center"/>
              <w:rPr>
                <w:bCs/>
              </w:rPr>
            </w:pPr>
            <w:r>
              <w:rPr>
                <w:bCs/>
              </w:rPr>
              <w:t xml:space="preserve">с. Дорогощь, </w:t>
            </w:r>
            <w:r/>
          </w:p>
          <w:p>
            <w:pPr>
              <w:jc w:val="center"/>
            </w:pPr>
            <w:r>
              <w:rPr>
                <w:bCs/>
              </w:rPr>
              <w:t xml:space="preserve">ул. Первомайская, д.1-в</w:t>
            </w:r>
            <w:r/>
          </w:p>
        </w:tc>
        <w:tc>
          <w:tcPr>
            <w:tcW w:w="1887" w:type="dxa"/>
            <w:textDirection w:val="lrTb"/>
            <w:noWrap w:val="false"/>
          </w:tcPr>
          <w:p>
            <w:pPr>
              <w:contextualSpacing/>
              <w:jc w:val="center"/>
            </w:pPr>
            <w:r>
              <w:t xml:space="preserve">216</w:t>
            </w:r>
            <w:r/>
          </w:p>
        </w:tc>
      </w:tr>
      <w:tr>
        <w:trPr>
          <w:trHeight w:val="644"/>
        </w:trPr>
        <w:tc>
          <w:tcPr>
            <w:tcW w:w="993" w:type="dxa"/>
            <w:textDirection w:val="lrTb"/>
            <w:noWrap w:val="false"/>
          </w:tcPr>
          <w:p>
            <w:pPr>
              <w:jc w:val="center"/>
            </w:pPr>
            <w:r>
              <w:rPr>
                <w:bCs/>
              </w:rPr>
              <w:t xml:space="preserve">11</w:t>
            </w:r>
            <w:r/>
          </w:p>
        </w:tc>
        <w:tc>
          <w:tcPr>
            <w:tcW w:w="3402" w:type="dxa"/>
            <w:textDirection w:val="lrTb"/>
            <w:noWrap w:val="false"/>
          </w:tcPr>
          <w:p>
            <w:pPr>
              <w:jc w:val="center"/>
            </w:pPr>
            <w:r>
              <w:t xml:space="preserve">Санковский</w:t>
            </w:r>
            <w:r>
              <w:t xml:space="preserve"> сельский клуб</w:t>
            </w:r>
            <w:r/>
          </w:p>
        </w:tc>
        <w:tc>
          <w:tcPr>
            <w:tcW w:w="3260" w:type="dxa"/>
            <w:textDirection w:val="lrTb"/>
            <w:noWrap w:val="false"/>
          </w:tcPr>
          <w:p>
            <w:pPr>
              <w:jc w:val="center"/>
            </w:pPr>
            <w:r>
              <w:rPr>
                <w:bCs/>
              </w:rPr>
              <w:t xml:space="preserve">с. </w:t>
            </w:r>
            <w:r>
              <w:rPr>
                <w:bCs/>
              </w:rPr>
              <w:t xml:space="preserve">Санково</w:t>
            </w:r>
            <w:r>
              <w:rPr>
                <w:bCs/>
              </w:rPr>
              <w:t xml:space="preserve">, </w:t>
            </w:r>
            <w:r/>
          </w:p>
          <w:p>
            <w:pPr>
              <w:jc w:val="center"/>
            </w:pPr>
            <w:r>
              <w:rPr>
                <w:bCs/>
              </w:rPr>
              <w:t xml:space="preserve">ул. Горянка, д.9-а</w:t>
            </w:r>
            <w:r/>
          </w:p>
        </w:tc>
        <w:tc>
          <w:tcPr>
            <w:tcW w:w="1887" w:type="dxa"/>
            <w:textDirection w:val="lrTb"/>
            <w:noWrap w:val="false"/>
          </w:tcPr>
          <w:p>
            <w:pPr>
              <w:contextualSpacing/>
              <w:jc w:val="center"/>
            </w:pPr>
            <w:r>
              <w:t xml:space="preserve">60</w:t>
            </w:r>
            <w:r/>
          </w:p>
        </w:tc>
      </w:tr>
      <w:tr>
        <w:trPr>
          <w:trHeight w:val="644"/>
        </w:trPr>
        <w:tc>
          <w:tcPr>
            <w:tcW w:w="993" w:type="dxa"/>
            <w:textDirection w:val="lrTb"/>
            <w:noWrap w:val="false"/>
          </w:tcPr>
          <w:p>
            <w:pPr>
              <w:jc w:val="center"/>
            </w:pPr>
            <w:r>
              <w:rPr>
                <w:bCs/>
              </w:rPr>
              <w:t xml:space="preserve">12</w:t>
            </w:r>
            <w:r/>
          </w:p>
        </w:tc>
        <w:tc>
          <w:tcPr>
            <w:tcW w:w="3402" w:type="dxa"/>
            <w:textDirection w:val="lrTb"/>
            <w:noWrap w:val="false"/>
          </w:tcPr>
          <w:p>
            <w:pPr>
              <w:jc w:val="center"/>
            </w:pPr>
            <w:r>
              <w:t xml:space="preserve">Дунайский сельский модельный дом культуры</w:t>
            </w:r>
            <w:r/>
          </w:p>
        </w:tc>
        <w:tc>
          <w:tcPr>
            <w:tcW w:w="3260" w:type="dxa"/>
            <w:textDirection w:val="lrTb"/>
            <w:noWrap w:val="false"/>
          </w:tcPr>
          <w:p>
            <w:pPr>
              <w:jc w:val="center"/>
            </w:pPr>
            <w:r>
              <w:rPr>
                <w:bCs/>
              </w:rPr>
              <w:t xml:space="preserve">с. </w:t>
            </w:r>
            <w:r>
              <w:rPr>
                <w:bCs/>
              </w:rPr>
              <w:t xml:space="preserve">Дунайка</w:t>
            </w:r>
            <w:r>
              <w:rPr>
                <w:bCs/>
              </w:rPr>
              <w:t xml:space="preserve">, </w:t>
            </w:r>
            <w:r/>
          </w:p>
          <w:p>
            <w:pPr>
              <w:jc w:val="center"/>
            </w:pPr>
            <w:r>
              <w:rPr>
                <w:bCs/>
              </w:rPr>
              <w:t xml:space="preserve">ул. Школьная, д.9</w:t>
            </w:r>
            <w:r/>
          </w:p>
        </w:tc>
        <w:tc>
          <w:tcPr>
            <w:tcW w:w="1887" w:type="dxa"/>
            <w:textDirection w:val="lrTb"/>
            <w:noWrap w:val="false"/>
          </w:tcPr>
          <w:p>
            <w:pPr>
              <w:contextualSpacing/>
              <w:jc w:val="center"/>
            </w:pPr>
            <w:r>
              <w:t xml:space="preserve">90</w:t>
            </w:r>
            <w:r/>
          </w:p>
        </w:tc>
      </w:tr>
      <w:tr>
        <w:trPr>
          <w:trHeight w:val="644"/>
        </w:trPr>
        <w:tc>
          <w:tcPr>
            <w:tcW w:w="993" w:type="dxa"/>
            <w:textDirection w:val="lrTb"/>
            <w:noWrap w:val="false"/>
          </w:tcPr>
          <w:p>
            <w:pPr>
              <w:jc w:val="center"/>
            </w:pPr>
            <w:r>
              <w:rPr>
                <w:bCs/>
              </w:rPr>
              <w:t xml:space="preserve">13</w:t>
            </w:r>
            <w:r/>
          </w:p>
        </w:tc>
        <w:tc>
          <w:tcPr>
            <w:tcW w:w="3402" w:type="dxa"/>
            <w:textDirection w:val="lrTb"/>
            <w:noWrap w:val="false"/>
          </w:tcPr>
          <w:p>
            <w:pPr>
              <w:jc w:val="center"/>
            </w:pPr>
            <w:r>
              <w:t xml:space="preserve">Порозовский</w:t>
            </w:r>
            <w:r>
              <w:t xml:space="preserve"> сельский клуб</w:t>
            </w:r>
            <w:r/>
          </w:p>
        </w:tc>
        <w:tc>
          <w:tcPr>
            <w:tcW w:w="3260" w:type="dxa"/>
            <w:textDirection w:val="lrTb"/>
            <w:noWrap w:val="false"/>
          </w:tcPr>
          <w:p>
            <w:pPr>
              <w:jc w:val="center"/>
            </w:pPr>
            <w:r>
              <w:rPr>
                <w:bCs/>
              </w:rPr>
              <w:t xml:space="preserve">с</w:t>
            </w:r>
            <w:r>
              <w:rPr>
                <w:bCs/>
              </w:rPr>
              <w:t xml:space="preserve">. Пороз, </w:t>
            </w:r>
            <w:r/>
          </w:p>
          <w:p>
            <w:pPr>
              <w:jc w:val="center"/>
            </w:pPr>
            <w:r>
              <w:rPr>
                <w:bCs/>
              </w:rPr>
              <w:t xml:space="preserve">ул. Сергеевка, д.5</w:t>
            </w:r>
            <w:r/>
          </w:p>
        </w:tc>
        <w:tc>
          <w:tcPr>
            <w:tcW w:w="1887" w:type="dxa"/>
            <w:textDirection w:val="lrTb"/>
            <w:noWrap w:val="false"/>
          </w:tcPr>
          <w:p>
            <w:pPr>
              <w:contextualSpacing/>
              <w:jc w:val="center"/>
            </w:pPr>
            <w:r>
              <w:t xml:space="preserve">80</w:t>
            </w:r>
            <w:r/>
          </w:p>
        </w:tc>
      </w:tr>
      <w:tr>
        <w:trPr>
          <w:trHeight w:val="644"/>
        </w:trPr>
        <w:tc>
          <w:tcPr>
            <w:tcW w:w="993" w:type="dxa"/>
            <w:textDirection w:val="lrTb"/>
            <w:noWrap w:val="false"/>
          </w:tcPr>
          <w:p>
            <w:pPr>
              <w:jc w:val="center"/>
            </w:pPr>
            <w:r>
              <w:rPr>
                <w:bCs/>
              </w:rPr>
              <w:t xml:space="preserve">14</w:t>
            </w:r>
            <w:r/>
          </w:p>
        </w:tc>
        <w:tc>
          <w:tcPr>
            <w:tcW w:w="3402" w:type="dxa"/>
            <w:textDirection w:val="lrTb"/>
            <w:noWrap w:val="false"/>
          </w:tcPr>
          <w:p>
            <w:pPr>
              <w:jc w:val="center"/>
            </w:pPr>
            <w:r>
              <w:t xml:space="preserve">Ивано-Лисичанский</w:t>
            </w:r>
            <w:r>
              <w:t xml:space="preserve"> сельский модельный дом культуры</w:t>
            </w:r>
            <w:r/>
          </w:p>
        </w:tc>
        <w:tc>
          <w:tcPr>
            <w:tcW w:w="3260" w:type="dxa"/>
            <w:textDirection w:val="lrTb"/>
            <w:noWrap w:val="false"/>
          </w:tcPr>
          <w:p>
            <w:pPr>
              <w:jc w:val="center"/>
            </w:pPr>
            <w:r>
              <w:rPr>
                <w:bCs/>
              </w:rPr>
              <w:t xml:space="preserve">с</w:t>
            </w:r>
            <w:r>
              <w:rPr>
                <w:bCs/>
              </w:rPr>
              <w:t xml:space="preserve">. Ивановская Лисица, </w:t>
            </w:r>
            <w:r/>
          </w:p>
          <w:p>
            <w:pPr>
              <w:jc w:val="center"/>
            </w:pPr>
            <w:r>
              <w:rPr>
                <w:bCs/>
              </w:rPr>
              <w:t xml:space="preserve">ул. Комсомольская, д.72</w:t>
            </w:r>
            <w:r/>
          </w:p>
        </w:tc>
        <w:tc>
          <w:tcPr>
            <w:tcW w:w="1887" w:type="dxa"/>
            <w:textDirection w:val="lrTb"/>
            <w:noWrap w:val="false"/>
          </w:tcPr>
          <w:p>
            <w:pPr>
              <w:contextualSpacing/>
              <w:jc w:val="center"/>
            </w:pPr>
            <w:r>
              <w:t xml:space="preserve">150</w:t>
            </w:r>
            <w:r/>
          </w:p>
        </w:tc>
      </w:tr>
      <w:tr>
        <w:trPr>
          <w:trHeight w:val="644"/>
        </w:trPr>
        <w:tc>
          <w:tcPr>
            <w:tcW w:w="993" w:type="dxa"/>
            <w:textDirection w:val="lrTb"/>
            <w:noWrap w:val="false"/>
          </w:tcPr>
          <w:p>
            <w:pPr>
              <w:jc w:val="center"/>
            </w:pPr>
            <w:r>
              <w:rPr>
                <w:bCs/>
              </w:rPr>
              <w:t xml:space="preserve">15</w:t>
            </w:r>
            <w:r/>
          </w:p>
        </w:tc>
        <w:tc>
          <w:tcPr>
            <w:tcW w:w="3402" w:type="dxa"/>
            <w:textDirection w:val="lrTb"/>
            <w:noWrap w:val="false"/>
          </w:tcPr>
          <w:p>
            <w:pPr>
              <w:jc w:val="center"/>
            </w:pPr>
            <w:r>
              <w:t xml:space="preserve">Казачье-Лисичанский</w:t>
            </w:r>
            <w:r>
              <w:t xml:space="preserve"> сельский клуб</w:t>
            </w:r>
            <w:r/>
          </w:p>
        </w:tc>
        <w:tc>
          <w:tcPr>
            <w:tcW w:w="3260" w:type="dxa"/>
            <w:textDirection w:val="lrTb"/>
            <w:noWrap w:val="false"/>
          </w:tcPr>
          <w:p>
            <w:pPr>
              <w:jc w:val="center"/>
            </w:pPr>
            <w:r>
              <w:rPr>
                <w:bCs/>
              </w:rPr>
              <w:t xml:space="preserve">с</w:t>
            </w:r>
            <w:r>
              <w:rPr>
                <w:bCs/>
              </w:rPr>
              <w:t xml:space="preserve">. Казачья Лисица, </w:t>
            </w:r>
            <w:r/>
          </w:p>
          <w:p>
            <w:pPr>
              <w:jc w:val="center"/>
            </w:pPr>
            <w:r>
              <w:rPr>
                <w:bCs/>
              </w:rPr>
              <w:t xml:space="preserve">ул. Карла Маркса, д.8</w:t>
            </w:r>
            <w:r/>
          </w:p>
        </w:tc>
        <w:tc>
          <w:tcPr>
            <w:tcW w:w="1887" w:type="dxa"/>
            <w:textDirection w:val="lrTb"/>
            <w:noWrap w:val="false"/>
          </w:tcPr>
          <w:p>
            <w:pPr>
              <w:contextualSpacing/>
              <w:jc w:val="center"/>
            </w:pPr>
            <w:r>
              <w:t xml:space="preserve">50</w:t>
            </w:r>
            <w:r/>
          </w:p>
        </w:tc>
      </w:tr>
      <w:tr>
        <w:trPr>
          <w:trHeight w:val="644"/>
        </w:trPr>
        <w:tc>
          <w:tcPr>
            <w:tcW w:w="993" w:type="dxa"/>
            <w:textDirection w:val="lrTb"/>
            <w:noWrap w:val="false"/>
          </w:tcPr>
          <w:p>
            <w:pPr>
              <w:jc w:val="center"/>
            </w:pPr>
            <w:r>
              <w:rPr>
                <w:bCs/>
              </w:rPr>
              <w:t xml:space="preserve">16</w:t>
            </w:r>
            <w:r/>
          </w:p>
        </w:tc>
        <w:tc>
          <w:tcPr>
            <w:tcW w:w="3402" w:type="dxa"/>
            <w:textDirection w:val="lrTb"/>
            <w:noWrap w:val="false"/>
          </w:tcPr>
          <w:p>
            <w:pPr>
              <w:jc w:val="center"/>
            </w:pPr>
            <w:r>
              <w:t xml:space="preserve">Косиловский</w:t>
            </w:r>
            <w:r>
              <w:t xml:space="preserve"> сельский дом культуры</w:t>
            </w:r>
            <w:r/>
          </w:p>
        </w:tc>
        <w:tc>
          <w:tcPr>
            <w:tcW w:w="3260" w:type="dxa"/>
            <w:textDirection w:val="lrTb"/>
            <w:noWrap w:val="false"/>
          </w:tcPr>
          <w:p>
            <w:pPr>
              <w:jc w:val="center"/>
            </w:pPr>
            <w:r>
              <w:rPr>
                <w:bCs/>
              </w:rPr>
              <w:t xml:space="preserve">с. Косилово, </w:t>
            </w:r>
            <w:r/>
          </w:p>
          <w:p>
            <w:pPr>
              <w:jc w:val="center"/>
            </w:pPr>
            <w:r>
              <w:rPr>
                <w:bCs/>
              </w:rPr>
              <w:t xml:space="preserve">ул. Горянка, д.7-б</w:t>
            </w:r>
            <w:r/>
          </w:p>
        </w:tc>
        <w:tc>
          <w:tcPr>
            <w:tcW w:w="1887" w:type="dxa"/>
            <w:textDirection w:val="lrTb"/>
            <w:noWrap w:val="false"/>
          </w:tcPr>
          <w:p>
            <w:pPr>
              <w:contextualSpacing/>
              <w:jc w:val="center"/>
            </w:pPr>
            <w:r>
              <w:t xml:space="preserve">96</w:t>
            </w:r>
            <w:r/>
          </w:p>
        </w:tc>
      </w:tr>
      <w:tr>
        <w:trPr>
          <w:trHeight w:val="644"/>
        </w:trPr>
        <w:tc>
          <w:tcPr>
            <w:tcW w:w="993" w:type="dxa"/>
            <w:textDirection w:val="lrTb"/>
            <w:noWrap w:val="false"/>
          </w:tcPr>
          <w:p>
            <w:pPr>
              <w:jc w:val="center"/>
            </w:pPr>
            <w:r>
              <w:rPr>
                <w:bCs/>
              </w:rPr>
              <w:t xml:space="preserve">17</w:t>
            </w:r>
            <w:r/>
          </w:p>
        </w:tc>
        <w:tc>
          <w:tcPr>
            <w:tcW w:w="3402" w:type="dxa"/>
            <w:textDirection w:val="lrTb"/>
            <w:noWrap w:val="false"/>
          </w:tcPr>
          <w:p>
            <w:pPr>
              <w:jc w:val="center"/>
            </w:pPr>
            <w:r>
              <w:t xml:space="preserve">Козинский сельский модельный дом культуры</w:t>
            </w:r>
            <w:r/>
          </w:p>
        </w:tc>
        <w:tc>
          <w:tcPr>
            <w:tcW w:w="3260" w:type="dxa"/>
            <w:textDirection w:val="lrTb"/>
            <w:noWrap w:val="false"/>
          </w:tcPr>
          <w:p>
            <w:pPr>
              <w:jc w:val="center"/>
            </w:pPr>
            <w:r>
              <w:rPr>
                <w:bCs/>
              </w:rPr>
              <w:t xml:space="preserve">с. Козинка,</w:t>
            </w:r>
            <w:r/>
          </w:p>
          <w:p>
            <w:pPr>
              <w:jc w:val="center"/>
            </w:pPr>
            <w:r>
              <w:rPr>
                <w:bCs/>
              </w:rPr>
              <w:t xml:space="preserve">ул. Центральная, д.37-б</w:t>
            </w:r>
            <w:r/>
          </w:p>
        </w:tc>
        <w:tc>
          <w:tcPr>
            <w:tcW w:w="1887" w:type="dxa"/>
            <w:textDirection w:val="lrTb"/>
            <w:noWrap w:val="false"/>
          </w:tcPr>
          <w:p>
            <w:pPr>
              <w:contextualSpacing/>
              <w:jc w:val="center"/>
            </w:pPr>
            <w:r>
              <w:t xml:space="preserve">224</w:t>
            </w:r>
            <w:r/>
          </w:p>
        </w:tc>
      </w:tr>
      <w:tr>
        <w:trPr>
          <w:trHeight w:val="644"/>
        </w:trPr>
        <w:tc>
          <w:tcPr>
            <w:tcW w:w="993" w:type="dxa"/>
            <w:textDirection w:val="lrTb"/>
            <w:noWrap w:val="false"/>
          </w:tcPr>
          <w:p>
            <w:pPr>
              <w:jc w:val="center"/>
            </w:pPr>
            <w:r>
              <w:rPr>
                <w:bCs/>
              </w:rPr>
              <w:t xml:space="preserve">18</w:t>
            </w:r>
            <w:r/>
          </w:p>
        </w:tc>
        <w:tc>
          <w:tcPr>
            <w:tcW w:w="3402" w:type="dxa"/>
            <w:textDirection w:val="lrTb"/>
            <w:noWrap w:val="false"/>
          </w:tcPr>
          <w:p>
            <w:pPr>
              <w:jc w:val="center"/>
            </w:pPr>
            <w:r>
              <w:t xml:space="preserve">Мокроорловский сельский модельный дом культуры</w:t>
            </w:r>
            <w:r/>
          </w:p>
        </w:tc>
        <w:tc>
          <w:tcPr>
            <w:tcW w:w="3260" w:type="dxa"/>
            <w:textDirection w:val="lrTb"/>
            <w:noWrap w:val="false"/>
          </w:tcPr>
          <w:p>
            <w:pPr>
              <w:jc w:val="center"/>
            </w:pPr>
            <w:r>
              <w:rPr>
                <w:bCs/>
              </w:rPr>
              <w:t xml:space="preserve">с</w:t>
            </w:r>
            <w:r>
              <w:rPr>
                <w:bCs/>
              </w:rPr>
              <w:t xml:space="preserve">. Мокрая Орловка, </w:t>
            </w:r>
            <w:r/>
          </w:p>
          <w:p>
            <w:pPr>
              <w:jc w:val="center"/>
            </w:pPr>
            <w:r>
              <w:rPr>
                <w:bCs/>
              </w:rPr>
              <w:t xml:space="preserve">ул. Центральная, д.54</w:t>
            </w:r>
            <w:r/>
          </w:p>
        </w:tc>
        <w:tc>
          <w:tcPr>
            <w:tcW w:w="1887" w:type="dxa"/>
            <w:textDirection w:val="lrTb"/>
            <w:noWrap w:val="false"/>
          </w:tcPr>
          <w:p>
            <w:pPr>
              <w:contextualSpacing/>
              <w:jc w:val="center"/>
            </w:pPr>
            <w:r>
              <w:t xml:space="preserve">152</w:t>
            </w:r>
            <w:r/>
          </w:p>
        </w:tc>
      </w:tr>
      <w:tr>
        <w:trPr>
          <w:trHeight w:val="644"/>
        </w:trPr>
        <w:tc>
          <w:tcPr>
            <w:tcW w:w="993" w:type="dxa"/>
            <w:textDirection w:val="lrTb"/>
            <w:noWrap w:val="false"/>
          </w:tcPr>
          <w:p>
            <w:pPr>
              <w:jc w:val="center"/>
            </w:pPr>
            <w:r>
              <w:rPr>
                <w:bCs/>
              </w:rPr>
              <w:t xml:space="preserve">19</w:t>
            </w:r>
            <w:r/>
          </w:p>
        </w:tc>
        <w:tc>
          <w:tcPr>
            <w:tcW w:w="3402" w:type="dxa"/>
            <w:textDirection w:val="lrTb"/>
            <w:noWrap w:val="false"/>
          </w:tcPr>
          <w:p>
            <w:pPr>
              <w:jc w:val="center"/>
            </w:pPr>
            <w:r>
              <w:t xml:space="preserve">Рождественский сельский клуб</w:t>
            </w:r>
            <w:r/>
          </w:p>
        </w:tc>
        <w:tc>
          <w:tcPr>
            <w:tcW w:w="3260" w:type="dxa"/>
            <w:textDirection w:val="lrTb"/>
            <w:noWrap w:val="false"/>
          </w:tcPr>
          <w:p>
            <w:pPr>
              <w:jc w:val="center"/>
            </w:pPr>
            <w:r>
              <w:rPr>
                <w:bCs/>
              </w:rPr>
              <w:t xml:space="preserve">с</w:t>
            </w:r>
            <w:r>
              <w:rPr>
                <w:bCs/>
              </w:rPr>
              <w:t xml:space="preserve">. Рождественка, </w:t>
            </w:r>
            <w:r/>
          </w:p>
          <w:p>
            <w:pPr>
              <w:jc w:val="center"/>
            </w:pPr>
            <w:r>
              <w:rPr>
                <w:bCs/>
              </w:rPr>
              <w:t xml:space="preserve">ул. Советская, д.15</w:t>
            </w:r>
            <w:r/>
          </w:p>
        </w:tc>
        <w:tc>
          <w:tcPr>
            <w:tcW w:w="1887" w:type="dxa"/>
            <w:textDirection w:val="lrTb"/>
            <w:noWrap w:val="false"/>
          </w:tcPr>
          <w:p>
            <w:pPr>
              <w:contextualSpacing/>
              <w:jc w:val="center"/>
            </w:pPr>
            <w:r>
              <w:t xml:space="preserve">80</w:t>
            </w:r>
            <w:r/>
          </w:p>
        </w:tc>
      </w:tr>
      <w:tr>
        <w:trPr>
          <w:trHeight w:val="644"/>
        </w:trPr>
        <w:tc>
          <w:tcPr>
            <w:tcW w:w="993" w:type="dxa"/>
            <w:textDirection w:val="lrTb"/>
            <w:noWrap w:val="false"/>
          </w:tcPr>
          <w:p>
            <w:pPr>
              <w:jc w:val="center"/>
            </w:pPr>
            <w:r>
              <w:rPr>
                <w:bCs/>
              </w:rPr>
              <w:t xml:space="preserve">20</w:t>
            </w:r>
            <w:r/>
          </w:p>
        </w:tc>
        <w:tc>
          <w:tcPr>
            <w:tcW w:w="3402" w:type="dxa"/>
            <w:textDirection w:val="lrTb"/>
            <w:noWrap w:val="false"/>
          </w:tcPr>
          <w:p>
            <w:pPr>
              <w:jc w:val="center"/>
            </w:pPr>
            <w:r>
              <w:t xml:space="preserve">Почаевский</w:t>
            </w:r>
            <w:r>
              <w:t xml:space="preserve"> сельский модельный дом культуры</w:t>
            </w:r>
            <w:r/>
          </w:p>
        </w:tc>
        <w:tc>
          <w:tcPr>
            <w:tcW w:w="3260" w:type="dxa"/>
            <w:textDirection w:val="lrTb"/>
            <w:noWrap w:val="false"/>
          </w:tcPr>
          <w:p>
            <w:pPr>
              <w:jc w:val="center"/>
            </w:pPr>
            <w:r>
              <w:rPr>
                <w:bCs/>
              </w:rPr>
              <w:t xml:space="preserve">с. </w:t>
            </w:r>
            <w:r>
              <w:rPr>
                <w:bCs/>
              </w:rPr>
              <w:t xml:space="preserve">Почаево</w:t>
            </w:r>
            <w:r>
              <w:rPr>
                <w:bCs/>
              </w:rPr>
              <w:t xml:space="preserve">, </w:t>
            </w:r>
            <w:r/>
          </w:p>
          <w:p>
            <w:pPr>
              <w:jc w:val="center"/>
            </w:pPr>
            <w:r>
              <w:rPr>
                <w:bCs/>
              </w:rPr>
              <w:t xml:space="preserve">ул. Ленина, д.10</w:t>
            </w:r>
            <w:r/>
          </w:p>
        </w:tc>
        <w:tc>
          <w:tcPr>
            <w:tcW w:w="1887" w:type="dxa"/>
            <w:textDirection w:val="lrTb"/>
            <w:noWrap w:val="false"/>
          </w:tcPr>
          <w:p>
            <w:pPr>
              <w:contextualSpacing/>
              <w:jc w:val="center"/>
            </w:pPr>
            <w:r>
              <w:t xml:space="preserve">252</w:t>
            </w:r>
            <w:r/>
          </w:p>
        </w:tc>
      </w:tr>
      <w:tr>
        <w:trPr>
          <w:trHeight w:val="644"/>
        </w:trPr>
        <w:tc>
          <w:tcPr>
            <w:tcW w:w="993" w:type="dxa"/>
            <w:textDirection w:val="lrTb"/>
            <w:noWrap w:val="false"/>
          </w:tcPr>
          <w:p>
            <w:pPr>
              <w:jc w:val="center"/>
            </w:pPr>
            <w:r>
              <w:rPr>
                <w:bCs/>
              </w:rPr>
              <w:t xml:space="preserve">21</w:t>
            </w:r>
            <w:r/>
          </w:p>
        </w:tc>
        <w:tc>
          <w:tcPr>
            <w:tcW w:w="3402" w:type="dxa"/>
            <w:textDirection w:val="lrTb"/>
            <w:noWrap w:val="false"/>
          </w:tcPr>
          <w:p>
            <w:pPr>
              <w:jc w:val="center"/>
            </w:pPr>
            <w:r>
              <w:t xml:space="preserve">Дроновский</w:t>
            </w:r>
            <w:r>
              <w:t xml:space="preserve"> сельский клуб</w:t>
            </w:r>
            <w:r/>
          </w:p>
        </w:tc>
        <w:tc>
          <w:tcPr>
            <w:tcW w:w="3260" w:type="dxa"/>
            <w:textDirection w:val="lrTb"/>
            <w:noWrap w:val="false"/>
          </w:tcPr>
          <w:p>
            <w:pPr>
              <w:jc w:val="center"/>
            </w:pPr>
            <w:r>
              <w:rPr>
                <w:bCs/>
              </w:rPr>
              <w:t xml:space="preserve">с. Дроновка, </w:t>
            </w:r>
            <w:r/>
          </w:p>
          <w:p>
            <w:pPr>
              <w:jc w:val="center"/>
            </w:pPr>
            <w:r>
              <w:rPr>
                <w:bCs/>
              </w:rPr>
              <w:t xml:space="preserve">ул. Сумская, д.31-а</w:t>
            </w:r>
            <w:r/>
          </w:p>
        </w:tc>
        <w:tc>
          <w:tcPr>
            <w:tcW w:w="1887" w:type="dxa"/>
            <w:textDirection w:val="lrTb"/>
            <w:noWrap w:val="false"/>
          </w:tcPr>
          <w:p>
            <w:pPr>
              <w:contextualSpacing/>
              <w:jc w:val="center"/>
            </w:pPr>
            <w:r>
              <w:t xml:space="preserve">50</w:t>
            </w:r>
            <w:r/>
          </w:p>
        </w:tc>
      </w:tr>
      <w:tr>
        <w:trPr>
          <w:trHeight w:val="644"/>
        </w:trPr>
        <w:tc>
          <w:tcPr>
            <w:tcW w:w="993" w:type="dxa"/>
            <w:textDirection w:val="lrTb"/>
            <w:noWrap w:val="false"/>
          </w:tcPr>
          <w:p>
            <w:pPr>
              <w:jc w:val="center"/>
            </w:pPr>
            <w:r>
              <w:rPr>
                <w:bCs/>
              </w:rPr>
              <w:t xml:space="preserve">22</w:t>
            </w:r>
            <w:r/>
          </w:p>
        </w:tc>
        <w:tc>
          <w:tcPr>
            <w:tcW w:w="3402" w:type="dxa"/>
            <w:textDirection w:val="lrTb"/>
            <w:noWrap w:val="false"/>
          </w:tcPr>
          <w:p>
            <w:pPr>
              <w:jc w:val="center"/>
            </w:pPr>
            <w:r>
              <w:t xml:space="preserve">Смородинский</w:t>
            </w:r>
            <w:r>
              <w:t xml:space="preserve"> сельский дом культуры</w:t>
            </w:r>
            <w:r/>
          </w:p>
        </w:tc>
        <w:tc>
          <w:tcPr>
            <w:tcW w:w="3260" w:type="dxa"/>
            <w:textDirection w:val="lrTb"/>
            <w:noWrap w:val="false"/>
          </w:tcPr>
          <w:p>
            <w:pPr>
              <w:jc w:val="center"/>
            </w:pPr>
            <w:r>
              <w:rPr>
                <w:bCs/>
              </w:rPr>
              <w:t xml:space="preserve">с. </w:t>
            </w:r>
            <w:r>
              <w:rPr>
                <w:bCs/>
              </w:rPr>
              <w:t xml:space="preserve">Смородино</w:t>
            </w:r>
            <w:r>
              <w:rPr>
                <w:bCs/>
              </w:rPr>
              <w:t xml:space="preserve">, </w:t>
            </w:r>
            <w:r/>
          </w:p>
          <w:p>
            <w:pPr>
              <w:jc w:val="center"/>
            </w:pPr>
            <w:r>
              <w:rPr>
                <w:bCs/>
              </w:rPr>
              <w:t xml:space="preserve">ул. Выгон, д.61</w:t>
            </w:r>
            <w:r/>
          </w:p>
        </w:tc>
        <w:tc>
          <w:tcPr>
            <w:tcW w:w="1887" w:type="dxa"/>
            <w:textDirection w:val="lrTb"/>
            <w:noWrap w:val="false"/>
          </w:tcPr>
          <w:p>
            <w:pPr>
              <w:contextualSpacing/>
              <w:jc w:val="center"/>
            </w:pPr>
            <w:r>
              <w:t xml:space="preserve">100</w:t>
            </w:r>
            <w:r/>
          </w:p>
        </w:tc>
      </w:tr>
    </w:tbl>
    <w:p>
      <w:pPr>
        <w:jc w:val="center"/>
        <w:tabs>
          <w:tab w:val="left" w:pos="1134" w:leader="none"/>
        </w:tabs>
        <w:rPr>
          <w:b/>
          <w:sz w:val="28"/>
          <w:szCs w:val="28"/>
        </w:rPr>
      </w:pPr>
      <w:r>
        <w:rPr>
          <w:sz w:val="28"/>
          <w:szCs w:val="28"/>
        </w:rPr>
        <w:br/>
      </w:r>
      <w:r/>
    </w:p>
    <w:p>
      <w:pPr>
        <w:rPr>
          <w:b/>
          <w:sz w:val="28"/>
          <w:szCs w:val="28"/>
        </w:rPr>
      </w:pPr>
      <w:r>
        <w:rPr>
          <w:b/>
          <w:sz w:val="28"/>
          <w:szCs w:val="28"/>
        </w:rPr>
        <w:br w:type="page"/>
      </w:r>
      <w:r/>
    </w:p>
    <w:p>
      <w:pPr>
        <w:ind w:left="4678"/>
        <w:jc w:val="center"/>
        <w:rPr>
          <w:b/>
          <w:sz w:val="28"/>
          <w:szCs w:val="28"/>
        </w:rPr>
      </w:pPr>
      <w:r>
        <w:rPr>
          <w:b/>
          <w:sz w:val="28"/>
          <w:szCs w:val="28"/>
        </w:rPr>
        <w:t xml:space="preserve">Приложение №</w:t>
      </w:r>
      <w:r>
        <w:rPr>
          <w:b/>
          <w:sz w:val="28"/>
          <w:szCs w:val="28"/>
        </w:rPr>
        <w:t xml:space="preserve">2</w:t>
      </w:r>
      <w:r/>
    </w:p>
    <w:p>
      <w:pPr>
        <w:ind w:left="4678"/>
        <w:jc w:val="center"/>
        <w:rPr>
          <w:b/>
          <w:sz w:val="28"/>
          <w:szCs w:val="28"/>
        </w:rPr>
      </w:pPr>
      <w:r>
        <w:rPr>
          <w:b/>
          <w:sz w:val="28"/>
          <w:szCs w:val="28"/>
        </w:rPr>
      </w:r>
      <w:r/>
    </w:p>
    <w:p>
      <w:pPr>
        <w:ind w:left="4678"/>
        <w:jc w:val="center"/>
        <w:rPr>
          <w:b/>
          <w:sz w:val="28"/>
          <w:szCs w:val="28"/>
        </w:rPr>
      </w:pPr>
      <w:r>
        <w:rPr>
          <w:b/>
          <w:sz w:val="28"/>
          <w:szCs w:val="28"/>
        </w:rPr>
        <w:t xml:space="preserve">УТВЕРЖДЕН</w:t>
      </w:r>
      <w:r/>
    </w:p>
    <w:p>
      <w:pPr>
        <w:ind w:left="4678"/>
        <w:jc w:val="center"/>
        <w:rPr>
          <w:b/>
          <w:sz w:val="28"/>
          <w:szCs w:val="28"/>
        </w:rPr>
      </w:pPr>
      <w:r>
        <w:rPr>
          <w:b/>
          <w:sz w:val="28"/>
          <w:szCs w:val="28"/>
        </w:rPr>
        <w:t xml:space="preserve">постановлением администрации Грайворонского городского округа</w:t>
      </w:r>
      <w:r/>
    </w:p>
    <w:p>
      <w:pPr>
        <w:ind w:left="4678"/>
        <w:jc w:val="center"/>
        <w:rPr>
          <w:b/>
          <w:sz w:val="28"/>
          <w:szCs w:val="28"/>
        </w:rPr>
      </w:pPr>
      <w:r>
        <w:rPr>
          <w:b/>
          <w:sz w:val="28"/>
          <w:szCs w:val="28"/>
        </w:rPr>
        <w:t xml:space="preserve">от «_23_»_января_ 2023_ года №_40_</w:t>
      </w:r>
      <w:r/>
    </w:p>
    <w:p>
      <w:pPr>
        <w:ind w:left="4678"/>
        <w:jc w:val="center"/>
        <w:rPr>
          <w:rFonts w:ascii="Times New Roman CYR" w:hAnsi="Times New Roman CYR" w:cs="Times New Roman CYR"/>
          <w:b/>
          <w:bCs/>
          <w:sz w:val="28"/>
          <w:szCs w:val="28"/>
        </w:rPr>
      </w:pPr>
      <w:r>
        <w:rPr>
          <w:rFonts w:ascii="Times New Roman CYR" w:hAnsi="Times New Roman CYR" w:cs="Times New Roman CYR"/>
          <w:b/>
          <w:bCs/>
          <w:sz w:val="28"/>
          <w:szCs w:val="28"/>
        </w:rPr>
      </w:r>
      <w:r/>
    </w:p>
    <w:p>
      <w:pPr>
        <w:ind w:left="4678"/>
        <w:jc w:val="center"/>
        <w:rPr>
          <w:rFonts w:ascii="Times New Roman CYR" w:hAnsi="Times New Roman CYR" w:cs="Times New Roman CYR"/>
          <w:b/>
          <w:bCs/>
          <w:sz w:val="28"/>
          <w:szCs w:val="28"/>
        </w:rPr>
      </w:pPr>
      <w:r>
        <w:rPr>
          <w:rFonts w:ascii="Times New Roman CYR" w:hAnsi="Times New Roman CYR" w:cs="Times New Roman CYR"/>
          <w:b/>
          <w:bCs/>
          <w:sz w:val="28"/>
          <w:szCs w:val="28"/>
        </w:rPr>
      </w:r>
      <w:r/>
    </w:p>
    <w:p>
      <w:pPr>
        <w:ind w:left="4678"/>
        <w:jc w:val="center"/>
        <w:rPr>
          <w:rFonts w:ascii="Times New Roman CYR" w:hAnsi="Times New Roman CYR" w:cs="Times New Roman CYR"/>
          <w:b/>
          <w:bCs/>
          <w:sz w:val="28"/>
          <w:szCs w:val="28"/>
        </w:rPr>
      </w:pPr>
      <w:r>
        <w:rPr>
          <w:rFonts w:ascii="Times New Roman CYR" w:hAnsi="Times New Roman CYR" w:cs="Times New Roman CYR"/>
          <w:b/>
          <w:bCs/>
          <w:sz w:val="28"/>
          <w:szCs w:val="28"/>
        </w:rPr>
      </w:r>
      <w:r/>
    </w:p>
    <w:p>
      <w:pPr>
        <w:jc w:val="center"/>
        <w:tabs>
          <w:tab w:val="left" w:pos="1134" w:leader="none"/>
        </w:tabs>
        <w:rPr>
          <w:rFonts w:eastAsia="Arial"/>
          <w:b/>
          <w:sz w:val="28"/>
          <w:szCs w:val="28"/>
        </w:rPr>
      </w:pPr>
      <w:r>
        <w:rPr>
          <w:rFonts w:eastAsia="Arial"/>
          <w:b/>
          <w:sz w:val="28"/>
          <w:szCs w:val="28"/>
        </w:rPr>
        <w:t xml:space="preserve">ПОРЯДОК </w:t>
      </w:r>
      <w:r/>
    </w:p>
    <w:p>
      <w:pPr>
        <w:jc w:val="center"/>
        <w:tabs>
          <w:tab w:val="left" w:pos="1134" w:leader="none"/>
        </w:tabs>
        <w:rPr>
          <w:rFonts w:eastAsia="Arial"/>
          <w:b/>
          <w:sz w:val="28"/>
          <w:szCs w:val="28"/>
        </w:rPr>
      </w:pPr>
      <w:r>
        <w:rPr>
          <w:rFonts w:eastAsia="Arial"/>
          <w:b/>
          <w:sz w:val="28"/>
          <w:szCs w:val="28"/>
        </w:rPr>
        <w:t xml:space="preserve">предоставления 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на территории </w:t>
      </w:r>
      <w:r>
        <w:rPr>
          <w:rFonts w:eastAsia="Arial"/>
          <w:b/>
          <w:sz w:val="28"/>
          <w:szCs w:val="28"/>
        </w:rPr>
        <w:br/>
      </w:r>
      <w:r>
        <w:rPr>
          <w:rFonts w:eastAsia="Arial"/>
          <w:b/>
          <w:sz w:val="28"/>
          <w:szCs w:val="28"/>
        </w:rPr>
        <w:t xml:space="preserve">Грайворонского городского округа</w:t>
      </w:r>
      <w:r/>
    </w:p>
    <w:p>
      <w:pPr>
        <w:jc w:val="center"/>
        <w:tabs>
          <w:tab w:val="left" w:pos="1134" w:leader="none"/>
        </w:tabs>
        <w:rPr>
          <w:rFonts w:eastAsia="Arial"/>
          <w:b/>
          <w:sz w:val="28"/>
          <w:szCs w:val="28"/>
        </w:rPr>
      </w:pPr>
      <w:r>
        <w:rPr>
          <w:rFonts w:eastAsia="Arial"/>
          <w:b/>
          <w:sz w:val="28"/>
          <w:szCs w:val="28"/>
        </w:rPr>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1.</w:t>
      </w:r>
      <w:r>
        <w:rPr>
          <w:rFonts w:eastAsia="Arial"/>
          <w:sz w:val="28"/>
          <w:szCs w:val="28"/>
        </w:rPr>
        <w:tab/>
      </w:r>
      <w:r>
        <w:rPr>
          <w:rFonts w:eastAsia="Arial"/>
          <w:sz w:val="28"/>
          <w:szCs w:val="28"/>
        </w:rPr>
        <w:t xml:space="preserve">Настоящий Порядок пред</w:t>
      </w:r>
      <w:r>
        <w:rPr>
          <w:rFonts w:eastAsia="Arial"/>
          <w:sz w:val="28"/>
          <w:szCs w:val="28"/>
        </w:rPr>
        <w:t xml:space="preserve">оставления помещений для проведения встреч депутатов Государственной Думы Федерального Собрания Российской Федерации, депутатов Белгородской областной Думы, депутатов Совета депутатов Грайворонского городского округа с избирателями (далее - Порядок) устана</w:t>
      </w:r>
      <w:r>
        <w:rPr>
          <w:rFonts w:eastAsia="Arial"/>
          <w:sz w:val="28"/>
          <w:szCs w:val="28"/>
        </w:rPr>
        <w:t xml:space="preserve">вливает процедуру предоставления депутатам Государственной Думы Российской Федерации Федерального Собрания Российской Федерации, депутатам Белгородской областной Думы, депутатам Совета депутатов Грайворонского городского округа (далее - депутат) помещений </w:t>
      </w:r>
      <w:r>
        <w:rPr>
          <w:rFonts w:eastAsia="Arial"/>
          <w:sz w:val="28"/>
          <w:szCs w:val="28"/>
        </w:rPr>
        <w:br/>
        <w:t xml:space="preserve">для проведения встреч с избирателями.</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2.</w:t>
      </w:r>
      <w:r>
        <w:rPr>
          <w:rFonts w:eastAsia="Arial"/>
          <w:sz w:val="28"/>
          <w:szCs w:val="28"/>
        </w:rPr>
        <w:tab/>
        <w:t xml:space="preserve">Основанием для предоставления депутату помещения, указанного </w:t>
      </w:r>
      <w:r>
        <w:rPr>
          <w:rFonts w:eastAsia="Arial"/>
          <w:sz w:val="28"/>
          <w:szCs w:val="28"/>
        </w:rPr>
        <w:br/>
        <w:t xml:space="preserve">в приложении к настоящему постановлению, для проведения встреч </w:t>
      </w:r>
      <w:r>
        <w:rPr>
          <w:rFonts w:eastAsia="Arial"/>
          <w:sz w:val="28"/>
          <w:szCs w:val="28"/>
        </w:rPr>
        <w:br/>
        <w:t xml:space="preserve">с избирателями (далее - помещения) является письменное заявление депутата </w:t>
      </w:r>
      <w:r>
        <w:rPr>
          <w:rFonts w:eastAsia="Arial"/>
          <w:sz w:val="28"/>
          <w:szCs w:val="28"/>
        </w:rPr>
        <w:br/>
        <w:t xml:space="preserve">о предоставлении помещения (далее - заявление).</w:t>
      </w:r>
      <w:r/>
    </w:p>
    <w:p>
      <w:pPr>
        <w:ind w:firstLine="720"/>
        <w:jc w:val="both"/>
        <w:shd w:val="clear" w:color="ffffff" w:themeColor="background1" w:fill="ffffff" w:themeFill="background1"/>
        <w:rPr>
          <w:sz w:val="28"/>
          <w:szCs w:val="28"/>
        </w:rPr>
        <w:pBdr>
          <w:top w:val="none" w:color="000000" w:sz="4" w:space="0"/>
          <w:left w:val="none" w:color="000000" w:sz="4" w:space="0"/>
          <w:bottom w:val="none" w:color="000000" w:sz="4" w:space="0"/>
          <w:right w:val="none" w:color="000000" w:sz="4" w:space="0"/>
        </w:pBdr>
      </w:pPr>
      <w:r>
        <w:rPr>
          <w:rFonts w:eastAsia="Arial"/>
          <w:sz w:val="28"/>
          <w:szCs w:val="28"/>
          <w:highlight w:val="white"/>
          <w:shd w:val="clear" w:color="ffffff" w:themeColor="background1" w:fill="ffffff" w:themeFill="background1"/>
        </w:rPr>
        <w:t xml:space="preserve">3.</w:t>
      </w:r>
      <w:r>
        <w:rPr>
          <w:rFonts w:eastAsia="Arial"/>
          <w:sz w:val="28"/>
          <w:szCs w:val="28"/>
          <w:highlight w:val="white"/>
          <w:shd w:val="clear" w:color="ffffff" w:themeColor="background1" w:fill="ffffff" w:themeFill="background1"/>
        </w:rPr>
        <w:tab/>
        <w:t xml:space="preserve">Помещения, предоставляются на безвозмездной основе </w:t>
      </w:r>
      <w:r>
        <w:rPr>
          <w:sz w:val="28"/>
          <w:szCs w:val="28"/>
        </w:rPr>
        <w:t xml:space="preserve">руководителем муниципального бюджетного учреждения культуры «</w:t>
      </w:r>
      <w:r>
        <w:rPr>
          <w:sz w:val="28"/>
          <w:szCs w:val="28"/>
        </w:rPr>
        <w:t xml:space="preserve">Культурно-досуговый</w:t>
      </w:r>
      <w:r>
        <w:rPr>
          <w:sz w:val="28"/>
          <w:szCs w:val="28"/>
        </w:rPr>
        <w:t xml:space="preserve"> центр» Грайворонского городского округа</w:t>
      </w:r>
      <w:r>
        <w:rPr>
          <w:rFonts w:eastAsia="Arial"/>
          <w:sz w:val="28"/>
          <w:szCs w:val="28"/>
        </w:rPr>
        <w:t xml:space="preserve">, владеющими на праве оперативного управления специально отведенными помещениями.</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Заявление направляется начальнику управления культуры и молодежной политики администрации Грайворонского городского округа в срок не ранее 10 и не позднее 7 рабочих дней до даты планируемой встречи депутата </w:t>
      </w:r>
      <w:r>
        <w:rPr>
          <w:rFonts w:eastAsia="Arial"/>
          <w:sz w:val="28"/>
          <w:szCs w:val="28"/>
        </w:rPr>
        <w:br/>
        <w:t xml:space="preserve">с избирателями лично либо через уполномоченного представителя </w:t>
      </w:r>
      <w:r>
        <w:rPr>
          <w:rFonts w:eastAsia="Arial"/>
          <w:sz w:val="28"/>
          <w:szCs w:val="28"/>
        </w:rPr>
        <w:br/>
        <w:t xml:space="preserve">в письменной форме.</w:t>
      </w:r>
      <w:r/>
    </w:p>
    <w:p>
      <w:pPr>
        <w:ind w:firstLine="720"/>
        <w:jc w:val="both"/>
        <w:shd w:val="clear" w:color="ffffff" w:fill="ffffff"/>
        <w:rPr>
          <w:rFonts w:eastAsia="Arial"/>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При подаче заявления депутатом предъявляется документ, удостоверяющий личность, а также документ, подтверждающий статус депутата.</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sz w:val="28"/>
          <w:szCs w:val="28"/>
        </w:rPr>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При подаче заявления через уполномоченного представителя депутата </w:t>
      </w:r>
      <w:r>
        <w:rPr>
          <w:rFonts w:eastAsia="Arial"/>
          <w:sz w:val="28"/>
          <w:szCs w:val="28"/>
        </w:rPr>
        <w:br/>
        <w:t xml:space="preserve">к заявлению прикладывается копия документа, подтверждающего статус депутата, а также документы, удостоверяющие личность и подтверждающие полномочия представителя депутата.</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4.</w:t>
      </w:r>
      <w:r>
        <w:rPr>
          <w:rFonts w:eastAsia="Arial"/>
          <w:sz w:val="28"/>
          <w:szCs w:val="28"/>
        </w:rPr>
        <w:tab/>
        <w:t xml:space="preserve">В заявлении указывается:</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1)</w:t>
      </w:r>
      <w:r>
        <w:rPr>
          <w:rFonts w:eastAsia="Arial"/>
          <w:sz w:val="28"/>
          <w:szCs w:val="28"/>
        </w:rPr>
        <w:tab/>
        <w:t xml:space="preserve">цель предоставления помещения;</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2)</w:t>
      </w:r>
      <w:r>
        <w:rPr>
          <w:rFonts w:eastAsia="Arial"/>
          <w:sz w:val="28"/>
          <w:szCs w:val="28"/>
        </w:rPr>
        <w:tab/>
        <w:t xml:space="preserve">помещение и место его нахождения согласно перечню помещений для проведения встреч депутатов, утвержденному настоящим постановлением;</w:t>
      </w:r>
      <w:r/>
    </w:p>
    <w:p>
      <w:pPr>
        <w:ind w:firstLine="720"/>
        <w:jc w:val="both"/>
        <w:shd w:val="clear" w:color="ffffff" w:fill="ffffff"/>
        <w:rPr>
          <w:rFonts w:eastAsia="Arial"/>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3)</w:t>
      </w:r>
      <w:r>
        <w:rPr>
          <w:rFonts w:eastAsia="Arial"/>
          <w:sz w:val="28"/>
          <w:szCs w:val="28"/>
        </w:rPr>
        <w:tab/>
        <w:t xml:space="preserve">планируемая дата, время начала и окончания встречи;</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4)</w:t>
      </w:r>
      <w:r>
        <w:rPr>
          <w:rFonts w:eastAsia="Arial"/>
          <w:sz w:val="28"/>
          <w:szCs w:val="28"/>
        </w:rPr>
        <w:tab/>
        <w:t xml:space="preserve">предполагаемое количество участников встречи;</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5)</w:t>
      </w:r>
      <w:r>
        <w:rPr>
          <w:rFonts w:eastAsia="Arial"/>
          <w:sz w:val="28"/>
          <w:szCs w:val="28"/>
        </w:rPr>
        <w:tab/>
        <w:t xml:space="preserve">формы и методы обеспечения депутатом общественного порядка, организации медицинской помощи, намерение использовать звукоусиливающие технические средства при проведении встречи;</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6)</w:t>
      </w:r>
      <w:r>
        <w:rPr>
          <w:rFonts w:eastAsia="Arial"/>
          <w:sz w:val="28"/>
          <w:szCs w:val="28"/>
        </w:rPr>
        <w:tab/>
        <w:t xml:space="preserve">контактная информация: номер (номера) контактного телефона, адрес (адреса) электронной почты (при наличии) и почтовый адрес, по которым должен быть направлен ответ депутату;</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7)</w:t>
      </w:r>
      <w:r>
        <w:rPr>
          <w:rFonts w:eastAsia="Arial"/>
          <w:sz w:val="28"/>
          <w:szCs w:val="28"/>
        </w:rPr>
        <w:tab/>
        <w:t xml:space="preserve">дата подачи заявления и подпись депутата.</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shd w:val="clear" w:color="ffffff" w:themeColor="background1" w:fill="ffffff" w:themeFill="background1"/>
        </w:rPr>
        <w:t xml:space="preserve">5.</w:t>
      </w:r>
      <w:r>
        <w:rPr>
          <w:rFonts w:eastAsia="Arial"/>
          <w:sz w:val="28"/>
          <w:szCs w:val="28"/>
          <w:shd w:val="clear" w:color="ffffff" w:themeColor="background1" w:fill="ffffff" w:themeFill="background1"/>
        </w:rPr>
        <w:tab/>
      </w:r>
      <w:r>
        <w:rPr>
          <w:rFonts w:eastAsia="Arial"/>
          <w:sz w:val="28"/>
          <w:szCs w:val="28"/>
        </w:rPr>
        <w:t xml:space="preserve">Заявление рассматривается начальником управления культуры </w:t>
      </w:r>
      <w:r>
        <w:rPr>
          <w:rFonts w:eastAsia="Arial"/>
          <w:sz w:val="28"/>
          <w:szCs w:val="28"/>
        </w:rPr>
        <w:br/>
        <w:t xml:space="preserve">и молодежной политики администрации Грайворонского городского округа </w:t>
      </w:r>
      <w:r>
        <w:rPr>
          <w:rFonts w:eastAsia="Arial"/>
          <w:sz w:val="28"/>
          <w:szCs w:val="28"/>
        </w:rPr>
        <w:br/>
        <w:t xml:space="preserve">в течение 3 рабочих дней со дня регистрации с последующим направлением депутату ответа способом, указанным в заявлении. Письменный ответ также направляется в информационно-аналитический отдел аппарата главы администрации Грайворонского городского округа.</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В случае если исп</w:t>
      </w:r>
      <w:r>
        <w:rPr>
          <w:rFonts w:eastAsia="Arial"/>
          <w:sz w:val="28"/>
          <w:szCs w:val="28"/>
        </w:rPr>
        <w:t xml:space="preserve">рашиваемое помещение предоставлено на заявленные дату и время другому депутату или задействовано для проведения ранее запланированного мероприятия, в ответе депутату указывается обоснованное предложение об изменении даты и (или) времени проведения встречи.</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В течение двух рабочих дней </w:t>
      </w:r>
      <w:r>
        <w:rPr>
          <w:rFonts w:eastAsia="Arial"/>
          <w:sz w:val="28"/>
          <w:szCs w:val="28"/>
        </w:rPr>
        <w:t xml:space="preserve">с даты получения</w:t>
      </w:r>
      <w:r>
        <w:rPr>
          <w:rFonts w:eastAsia="Arial"/>
          <w:sz w:val="28"/>
          <w:szCs w:val="28"/>
        </w:rPr>
        <w:t xml:space="preserve"> ответа с предложением </w:t>
      </w:r>
      <w:r>
        <w:rPr>
          <w:rFonts w:eastAsia="Arial"/>
          <w:sz w:val="28"/>
          <w:szCs w:val="28"/>
        </w:rPr>
        <w:br/>
        <w:t xml:space="preserve">об изменении даты и (и</w:t>
      </w:r>
      <w:r>
        <w:rPr>
          <w:rFonts w:eastAsia="Arial"/>
          <w:sz w:val="28"/>
          <w:szCs w:val="28"/>
        </w:rPr>
        <w:t xml:space="preserve">ли) времени проведения встречи депутат обязан проинформировать начальника управления культуры и молодежной политики администрации Грайворонского городского округа о принятии (непринятии) его предложения об изменении даты и (или) времени проведения встречи.</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Дата и время проведения встречи устанавливаются с учетом режима основной деятельности учреждений, в которых расположены помещения </w:t>
      </w:r>
      <w:r>
        <w:rPr>
          <w:rFonts w:eastAsia="Arial"/>
          <w:sz w:val="28"/>
          <w:szCs w:val="28"/>
        </w:rPr>
        <w:br/>
        <w:t xml:space="preserve">из числа включенных в перечень помещений.</w:t>
      </w:r>
      <w:r/>
    </w:p>
    <w:p>
      <w:pPr>
        <w:ind w:firstLine="720"/>
        <w:jc w:val="both"/>
        <w:shd w:val="clear" w:color="ffffff" w:fill="ffffff"/>
        <w:rPr>
          <w:rFonts w:eastAsia="Arial"/>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6.</w:t>
      </w:r>
      <w:r>
        <w:rPr>
          <w:rFonts w:eastAsia="Arial"/>
          <w:sz w:val="28"/>
          <w:szCs w:val="28"/>
        </w:rPr>
        <w:tab/>
        <w:t xml:space="preserve">Предоставление помещения осуществляется в порядке очередности обращения депутатов. В одном помещении не могут одновре</w:t>
      </w:r>
      <w:r>
        <w:rPr>
          <w:rFonts w:eastAsia="Arial"/>
          <w:sz w:val="28"/>
          <w:szCs w:val="28"/>
        </w:rPr>
        <w:t xml:space="preserve">менно проводиться встречи нескольких депутатов, за исключением тех случаев, когда во встрече участвуют депутаты от одной политической партии. Очередная встреча может быть проведена не ранее чем через два часа после завершения проведения предыдущей встречи.</w:t>
      </w:r>
      <w:r/>
    </w:p>
    <w:p>
      <w:pPr>
        <w:ind w:firstLine="720"/>
        <w:jc w:val="both"/>
        <w:shd w:val="clear" w:color="ffffff" w:fill="ffffff"/>
        <w:rPr>
          <w:rFonts w:eastAsia="Arial"/>
          <w:sz w:val="28"/>
          <w:szCs w:val="28"/>
        </w:rPr>
        <w:pBdr>
          <w:top w:val="none" w:color="000000" w:sz="4" w:space="0"/>
          <w:left w:val="none" w:color="000000" w:sz="4" w:space="0"/>
          <w:bottom w:val="none" w:color="000000" w:sz="4" w:space="0"/>
          <w:right w:val="none" w:color="000000" w:sz="4" w:space="0"/>
        </w:pBdr>
      </w:pPr>
      <w:r>
        <w:rPr>
          <w:rFonts w:eastAsia="Arial"/>
          <w:sz w:val="28"/>
          <w:szCs w:val="28"/>
        </w:rPr>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sz w:val="28"/>
          <w:szCs w:val="28"/>
        </w:rPr>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7.</w:t>
      </w:r>
      <w:r>
        <w:rPr>
          <w:rFonts w:eastAsia="Arial"/>
          <w:sz w:val="28"/>
          <w:szCs w:val="28"/>
        </w:rPr>
        <w:tab/>
        <w:t xml:space="preserve">Помещение считается предоставленным депутату после получения депутатом письменного ответа, подписываемого начальником управления культуры и молодежной политики администрации Грайворонского городского округа, о предоставлении помещения.</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8.</w:t>
      </w:r>
      <w:r>
        <w:rPr>
          <w:rFonts w:eastAsia="Arial"/>
          <w:sz w:val="28"/>
          <w:szCs w:val="28"/>
        </w:rPr>
        <w:tab/>
      </w:r>
      <w:r>
        <w:rPr>
          <w:rFonts w:eastAsia="Arial"/>
          <w:sz w:val="28"/>
          <w:szCs w:val="28"/>
        </w:rPr>
        <w:t xml:space="preserve">Основаниями для отказа в предоставлении депутату помещения является:</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w:t>
      </w:r>
      <w:r>
        <w:rPr>
          <w:rFonts w:eastAsia="Arial"/>
          <w:sz w:val="28"/>
          <w:szCs w:val="28"/>
        </w:rPr>
        <w:tab/>
      </w:r>
      <w:r>
        <w:rPr>
          <w:rFonts w:eastAsia="Arial"/>
          <w:sz w:val="28"/>
          <w:szCs w:val="28"/>
        </w:rPr>
        <w:t xml:space="preserve">нарушение срока подачи заявления, установленного в пункте 3 настоящего Порядка;</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w:t>
      </w:r>
      <w:r>
        <w:rPr>
          <w:rFonts w:eastAsia="Arial"/>
          <w:sz w:val="28"/>
          <w:szCs w:val="28"/>
        </w:rPr>
        <w:tab/>
      </w:r>
      <w:r>
        <w:rPr>
          <w:rFonts w:eastAsia="Arial"/>
          <w:sz w:val="28"/>
          <w:szCs w:val="28"/>
        </w:rPr>
        <w:t xml:space="preserve">заявление не соответствует требованиям, предусмотренным пунктом 4 настоящего Порядка;</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w:t>
      </w:r>
      <w:r>
        <w:rPr>
          <w:rFonts w:eastAsia="Arial"/>
          <w:sz w:val="28"/>
          <w:szCs w:val="28"/>
        </w:rPr>
        <w:tab/>
      </w:r>
      <w:r>
        <w:rPr>
          <w:rFonts w:eastAsia="Arial"/>
          <w:sz w:val="28"/>
          <w:szCs w:val="28"/>
        </w:rPr>
        <w:t xml:space="preserve">вместимость помещения не позволяет </w:t>
      </w:r>
      <w:r>
        <w:rPr>
          <w:rFonts w:eastAsia="Arial"/>
          <w:sz w:val="28"/>
          <w:szCs w:val="28"/>
        </w:rPr>
        <w:t xml:space="preserve">разместить</w:t>
      </w:r>
      <w:r>
        <w:rPr>
          <w:rFonts w:eastAsia="Arial"/>
          <w:sz w:val="28"/>
          <w:szCs w:val="28"/>
        </w:rPr>
        <w:t xml:space="preserve"> заявленное количество участников встречи.</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9.</w:t>
      </w:r>
      <w:r>
        <w:rPr>
          <w:rFonts w:eastAsia="Arial"/>
          <w:sz w:val="28"/>
          <w:szCs w:val="28"/>
        </w:rPr>
        <w:tab/>
      </w:r>
      <w:r>
        <w:rPr>
          <w:rFonts w:eastAsia="Arial"/>
          <w:sz w:val="28"/>
          <w:szCs w:val="28"/>
        </w:rPr>
        <w:t xml:space="preserve">Депутат обеспечивает сохранность помещения и имущества, находящегося в нем.</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10.</w:t>
      </w:r>
      <w:r>
        <w:rPr>
          <w:rFonts w:eastAsia="Arial"/>
          <w:sz w:val="28"/>
          <w:szCs w:val="28"/>
        </w:rPr>
        <w:tab/>
      </w:r>
      <w:r>
        <w:rPr>
          <w:rFonts w:eastAsia="Arial"/>
          <w:sz w:val="28"/>
          <w:szCs w:val="28"/>
        </w:rPr>
        <w:t xml:space="preserve">Норма предельной </w:t>
      </w:r>
      <w:r>
        <w:rPr>
          <w:rFonts w:eastAsia="Arial"/>
          <w:sz w:val="28"/>
          <w:szCs w:val="28"/>
        </w:rPr>
        <w:t xml:space="preserve">заполняемости</w:t>
      </w:r>
      <w:r>
        <w:rPr>
          <w:rFonts w:eastAsia="Arial"/>
          <w:sz w:val="28"/>
          <w:szCs w:val="28"/>
        </w:rPr>
        <w:t xml:space="preserve"> помещений для проведения встреч депутатов с избирателями в помещениях, оборудованных стационарными зрительскими местами, не более чем количество установленных мест.</w:t>
      </w:r>
      <w:r/>
    </w:p>
    <w:p>
      <w:pPr>
        <w:ind w:firstLine="720"/>
        <w:jc w:val="both"/>
        <w:shd w:val="clear" w:color="ffffff" w:fill="ffffff"/>
        <w:rPr>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11.</w:t>
      </w:r>
      <w:r>
        <w:rPr>
          <w:rFonts w:eastAsia="Arial"/>
          <w:sz w:val="28"/>
          <w:szCs w:val="28"/>
        </w:rPr>
        <w:tab/>
      </w:r>
      <w:r>
        <w:rPr>
          <w:rFonts w:eastAsia="Arial"/>
          <w:sz w:val="28"/>
          <w:szCs w:val="28"/>
        </w:rPr>
        <w:t xml:space="preserve">Уведомление органов местного самоуправления Грайворонского городского округа о встречах депутатов с избирателями не требуется. Депутат вправе предварительно проинформировать указанные органы о дате и времени проведения встреч с избирателями.</w:t>
      </w:r>
      <w:r/>
    </w:p>
    <w:p>
      <w:pPr>
        <w:ind w:firstLine="720"/>
        <w:jc w:val="both"/>
        <w:shd w:val="clear" w:color="ffffff" w:fill="ffffff"/>
        <w:rPr>
          <w:rFonts w:eastAsia="Arial"/>
          <w:sz w:val="28"/>
          <w:szCs w:val="28"/>
        </w:rPr>
        <w:pBdr>
          <w:top w:val="none" w:color="000000" w:sz="4" w:space="0"/>
          <w:left w:val="none" w:color="000000" w:sz="4" w:space="0"/>
          <w:bottom w:val="none" w:color="000000" w:sz="4" w:space="0"/>
          <w:right w:val="none" w:color="000000" w:sz="4" w:space="0"/>
        </w:pBdr>
      </w:pPr>
      <w:r>
        <w:rPr>
          <w:rFonts w:eastAsia="Arial"/>
          <w:sz w:val="28"/>
          <w:szCs w:val="28"/>
        </w:rPr>
        <w:t xml:space="preserve">12</w:t>
      </w:r>
      <w:r>
        <w:rPr>
          <w:rFonts w:eastAsia="Arial"/>
          <w:sz w:val="28"/>
          <w:szCs w:val="28"/>
        </w:rPr>
        <w:t xml:space="preserve">.</w:t>
      </w:r>
      <w:r>
        <w:rPr>
          <w:rFonts w:eastAsia="Arial"/>
          <w:sz w:val="28"/>
          <w:szCs w:val="28"/>
        </w:rPr>
        <w:tab/>
      </w:r>
      <w:r>
        <w:rPr>
          <w:rFonts w:eastAsia="Arial"/>
          <w:sz w:val="28"/>
          <w:szCs w:val="28"/>
        </w:rPr>
        <w:t xml:space="preserve">Встречи депутата с избирателями в форме публичного мероприятия проводятся в соответствии с законодательством Российской Федерации </w:t>
      </w:r>
      <w:r>
        <w:rPr>
          <w:rFonts w:eastAsia="Arial"/>
          <w:sz w:val="28"/>
          <w:szCs w:val="28"/>
        </w:rPr>
        <w:br/>
      </w:r>
      <w:r>
        <w:rPr>
          <w:rFonts w:eastAsia="Arial"/>
          <w:sz w:val="28"/>
          <w:szCs w:val="28"/>
        </w:rPr>
        <w:t xml:space="preserve">о собраниях, митингах, демонстрациях, шествиях и пикетированиях.</w:t>
      </w:r>
      <w:r/>
    </w:p>
    <w:p>
      <w:pPr>
        <w:jc w:val="center"/>
        <w:tabs>
          <w:tab w:val="left" w:pos="1134" w:leader="none"/>
        </w:tabs>
        <w:rPr>
          <w:b/>
          <w:sz w:val="28"/>
          <w:szCs w:val="28"/>
        </w:rPr>
      </w:pPr>
      <w:r>
        <w:rPr>
          <w:b/>
          <w:sz w:val="28"/>
          <w:szCs w:val="28"/>
        </w:rPr>
      </w:r>
      <w:r/>
    </w:p>
    <w:sectPr>
      <w:headerReference w:type="default" r:id="rId9"/>
      <w:footnotePr/>
      <w:endnotePr/>
      <w:type w:val="nextPage"/>
      <w:pgSz w:w="11906" w:h="16838" w:orient="portrait"/>
      <w:pgMar w:top="425"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Tahoma">
    <w:panose1 w:val="020B0604030504040204"/>
  </w:font>
  <w:font w:name="Arial">
    <w:panose1 w:val="020B0604020202020204"/>
  </w:font>
  <w:font w:name="Arial Narrow">
    <w:panose1 w:val="020B060602020203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31479052"/>
      <w:docPartObj>
        <w:docPartGallery w:val="Page Numbers (Top of Page)"/>
        <w:docPartUnique w:val="true"/>
      </w:docPartObj>
      <w:rPr/>
    </w:sdtPr>
    <w:sdtContent>
      <w:p>
        <w:pPr>
          <w:pStyle w:val="686"/>
          <w:jc w:val="center"/>
        </w:pPr>
        <w:fldSimple w:instr="PAGE \* MERGEFORMAT">
          <w:r>
            <w:t xml:space="preserve">1</w:t>
          </w:r>
        </w:fldSimple>
        <w:r/>
        <w:r/>
      </w:p>
    </w:sdtContent>
  </w:sdt>
  <w:p>
    <w:pPr>
      <w:pStyle w:val="686"/>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2124" w:hanging="1224"/>
      </w:pPr>
      <w:rPr>
        <w:rFonts w:hint="default"/>
      </w:rPr>
    </w:lvl>
    <w:lvl w:ilvl="1">
      <w:start w:val="1"/>
      <w:numFmt w:val="lowerLetter"/>
      <w:isLgl w:val="false"/>
      <w:suff w:val="tab"/>
      <w:lvlText w:val="%2."/>
      <w:lvlJc w:val="left"/>
      <w:pPr>
        <w:ind w:left="1980" w:hanging="360"/>
      </w:pPr>
    </w:lvl>
    <w:lvl w:ilvl="2">
      <w:start w:val="1"/>
      <w:numFmt w:val="lowerRoman"/>
      <w:isLgl w:val="false"/>
      <w:suff w:val="tab"/>
      <w:lvlText w:val="%3."/>
      <w:lvlJc w:val="right"/>
      <w:pPr>
        <w:ind w:left="2700" w:hanging="180"/>
      </w:pPr>
    </w:lvl>
    <w:lvl w:ilvl="3">
      <w:start w:val="1"/>
      <w:numFmt w:val="decimal"/>
      <w:isLgl w:val="false"/>
      <w:suff w:val="tab"/>
      <w:lvlText w:val="%4."/>
      <w:lvlJc w:val="left"/>
      <w:pPr>
        <w:ind w:left="3420" w:hanging="360"/>
      </w:pPr>
    </w:lvl>
    <w:lvl w:ilvl="4">
      <w:start w:val="1"/>
      <w:numFmt w:val="lowerLetter"/>
      <w:isLgl w:val="false"/>
      <w:suff w:val="tab"/>
      <w:lvlText w:val="%5."/>
      <w:lvlJc w:val="left"/>
      <w:pPr>
        <w:ind w:left="4140" w:hanging="360"/>
      </w:pPr>
    </w:lvl>
    <w:lvl w:ilvl="5">
      <w:start w:val="1"/>
      <w:numFmt w:val="lowerRoman"/>
      <w:isLgl w:val="false"/>
      <w:suff w:val="tab"/>
      <w:lvlText w:val="%6."/>
      <w:lvlJc w:val="right"/>
      <w:pPr>
        <w:ind w:left="4860" w:hanging="180"/>
      </w:pPr>
    </w:lvl>
    <w:lvl w:ilvl="6">
      <w:start w:val="1"/>
      <w:numFmt w:val="decimal"/>
      <w:isLgl w:val="false"/>
      <w:suff w:val="tab"/>
      <w:lvlText w:val="%7."/>
      <w:lvlJc w:val="left"/>
      <w:pPr>
        <w:ind w:left="5580" w:hanging="360"/>
      </w:pPr>
    </w:lvl>
    <w:lvl w:ilvl="7">
      <w:start w:val="1"/>
      <w:numFmt w:val="lowerLetter"/>
      <w:isLgl w:val="false"/>
      <w:suff w:val="tab"/>
      <w:lvlText w:val="%8."/>
      <w:lvlJc w:val="left"/>
      <w:pPr>
        <w:ind w:left="6300" w:hanging="360"/>
      </w:pPr>
    </w:lvl>
    <w:lvl w:ilvl="8">
      <w:start w:val="1"/>
      <w:numFmt w:val="lowerRoman"/>
      <w:isLgl w:val="false"/>
      <w:suff w:val="tab"/>
      <w:lvlText w:val="%9."/>
      <w:lvlJc w:val="right"/>
      <w:pPr>
        <w:ind w:left="7020" w:hanging="180"/>
      </w:pPr>
    </w:lvl>
  </w:abstractNum>
  <w:abstractNum w:abstractNumId="1">
    <w:multiLevelType w:val="hybridMultilevel"/>
    <w:lvl w:ilvl="0">
      <w:start w:val="1"/>
      <w:numFmt w:val="decimal"/>
      <w:isLgl w:val="false"/>
      <w:suff w:val="tab"/>
      <w:lvlText w:val="%1."/>
      <w:lvlJc w:val="left"/>
      <w:pPr>
        <w:ind w:left="1069" w:hanging="360"/>
      </w:pPr>
      <w:rPr>
        <w:rFonts w:hint="default"/>
        <w:b w:val="0"/>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2">
    <w:multiLevelType w:val="hybridMultilevel"/>
    <w:lvl w:ilvl="0">
      <w:start w:val="1"/>
      <w:numFmt w:val="decimal"/>
      <w:isLgl w:val="false"/>
      <w:suff w:val="tab"/>
      <w:lvlText w:val="%1."/>
      <w:lvlJc w:val="left"/>
      <w:pPr>
        <w:ind w:left="1246" w:hanging="1212"/>
      </w:pPr>
      <w:rPr>
        <w:rFonts w:hint="default"/>
      </w:rPr>
    </w:lvl>
    <w:lvl w:ilvl="1">
      <w:start w:val="1"/>
      <w:numFmt w:val="lowerLetter"/>
      <w:isLgl w:val="false"/>
      <w:suff w:val="tab"/>
      <w:lvlText w:val="%2."/>
      <w:lvlJc w:val="left"/>
      <w:pPr>
        <w:ind w:left="873" w:hanging="360"/>
      </w:pPr>
    </w:lvl>
    <w:lvl w:ilvl="2">
      <w:start w:val="1"/>
      <w:numFmt w:val="lowerRoman"/>
      <w:isLgl w:val="false"/>
      <w:suff w:val="tab"/>
      <w:lvlText w:val="%3."/>
      <w:lvlJc w:val="right"/>
      <w:pPr>
        <w:ind w:left="1593" w:hanging="180"/>
      </w:pPr>
    </w:lvl>
    <w:lvl w:ilvl="3">
      <w:start w:val="1"/>
      <w:numFmt w:val="decimal"/>
      <w:isLgl w:val="false"/>
      <w:suff w:val="tab"/>
      <w:lvlText w:val="%4."/>
      <w:lvlJc w:val="left"/>
      <w:pPr>
        <w:ind w:left="2313" w:hanging="360"/>
      </w:pPr>
    </w:lvl>
    <w:lvl w:ilvl="4">
      <w:start w:val="1"/>
      <w:numFmt w:val="lowerLetter"/>
      <w:isLgl w:val="false"/>
      <w:suff w:val="tab"/>
      <w:lvlText w:val="%5."/>
      <w:lvlJc w:val="left"/>
      <w:pPr>
        <w:ind w:left="3033" w:hanging="360"/>
      </w:pPr>
    </w:lvl>
    <w:lvl w:ilvl="5">
      <w:start w:val="1"/>
      <w:numFmt w:val="lowerRoman"/>
      <w:isLgl w:val="false"/>
      <w:suff w:val="tab"/>
      <w:lvlText w:val="%6."/>
      <w:lvlJc w:val="right"/>
      <w:pPr>
        <w:ind w:left="3753" w:hanging="180"/>
      </w:pPr>
    </w:lvl>
    <w:lvl w:ilvl="6">
      <w:start w:val="1"/>
      <w:numFmt w:val="decimal"/>
      <w:isLgl w:val="false"/>
      <w:suff w:val="tab"/>
      <w:lvlText w:val="%7."/>
      <w:lvlJc w:val="left"/>
      <w:pPr>
        <w:ind w:left="4473" w:hanging="360"/>
      </w:pPr>
    </w:lvl>
    <w:lvl w:ilvl="7">
      <w:start w:val="1"/>
      <w:numFmt w:val="lowerLetter"/>
      <w:isLgl w:val="false"/>
      <w:suff w:val="tab"/>
      <w:lvlText w:val="%8."/>
      <w:lvlJc w:val="left"/>
      <w:pPr>
        <w:ind w:left="5193" w:hanging="360"/>
      </w:pPr>
    </w:lvl>
    <w:lvl w:ilvl="8">
      <w:start w:val="1"/>
      <w:numFmt w:val="lowerRoman"/>
      <w:isLgl w:val="false"/>
      <w:suff w:val="tab"/>
      <w:lvlText w:val="%9."/>
      <w:lvlJc w:val="right"/>
      <w:pPr>
        <w:ind w:left="5913" w:hanging="180"/>
      </w:pPr>
    </w:lvl>
  </w:abstractNum>
  <w:abstractNum w:abstractNumId="3">
    <w:multiLevelType w:val="hybridMultilevel"/>
    <w:lvl w:ilvl="0">
      <w:start w:val="1"/>
      <w:numFmt w:val="decimal"/>
      <w:isLgl w:val="false"/>
      <w:suff w:val="tab"/>
      <w:lvlText w:val="%1."/>
      <w:lvlJc w:val="left"/>
      <w:pPr>
        <w:ind w:left="1065" w:hanging="360"/>
      </w:pPr>
      <w:rPr>
        <w:rFonts w:hint="default"/>
      </w:rPr>
    </w:lvl>
    <w:lvl w:ilvl="1">
      <w:start w:val="1"/>
      <w:numFmt w:val="lowerLetter"/>
      <w:isLgl w:val="false"/>
      <w:suff w:val="tab"/>
      <w:lvlText w:val="%2."/>
      <w:lvlJc w:val="left"/>
      <w:pPr>
        <w:ind w:left="1785" w:hanging="360"/>
      </w:pPr>
    </w:lvl>
    <w:lvl w:ilvl="2">
      <w:start w:val="1"/>
      <w:numFmt w:val="lowerRoman"/>
      <w:isLgl w:val="false"/>
      <w:suff w:val="tab"/>
      <w:lvlText w:val="%3."/>
      <w:lvlJc w:val="right"/>
      <w:pPr>
        <w:ind w:left="2505" w:hanging="180"/>
      </w:pPr>
    </w:lvl>
    <w:lvl w:ilvl="3">
      <w:start w:val="1"/>
      <w:numFmt w:val="decimal"/>
      <w:isLgl w:val="false"/>
      <w:suff w:val="tab"/>
      <w:lvlText w:val="%4."/>
      <w:lvlJc w:val="left"/>
      <w:pPr>
        <w:ind w:left="3225" w:hanging="360"/>
      </w:pPr>
    </w:lvl>
    <w:lvl w:ilvl="4">
      <w:start w:val="1"/>
      <w:numFmt w:val="lowerLetter"/>
      <w:isLgl w:val="false"/>
      <w:suff w:val="tab"/>
      <w:lvlText w:val="%5."/>
      <w:lvlJc w:val="left"/>
      <w:pPr>
        <w:ind w:left="3945" w:hanging="360"/>
      </w:pPr>
    </w:lvl>
    <w:lvl w:ilvl="5">
      <w:start w:val="1"/>
      <w:numFmt w:val="lowerRoman"/>
      <w:isLgl w:val="false"/>
      <w:suff w:val="tab"/>
      <w:lvlText w:val="%6."/>
      <w:lvlJc w:val="right"/>
      <w:pPr>
        <w:ind w:left="4665" w:hanging="180"/>
      </w:pPr>
    </w:lvl>
    <w:lvl w:ilvl="6">
      <w:start w:val="1"/>
      <w:numFmt w:val="decimal"/>
      <w:isLgl w:val="false"/>
      <w:suff w:val="tab"/>
      <w:lvlText w:val="%7."/>
      <w:lvlJc w:val="left"/>
      <w:pPr>
        <w:ind w:left="5385" w:hanging="360"/>
      </w:pPr>
    </w:lvl>
    <w:lvl w:ilvl="7">
      <w:start w:val="1"/>
      <w:numFmt w:val="lowerLetter"/>
      <w:isLgl w:val="false"/>
      <w:suff w:val="tab"/>
      <w:lvlText w:val="%8."/>
      <w:lvlJc w:val="left"/>
      <w:pPr>
        <w:ind w:left="6105" w:hanging="360"/>
      </w:pPr>
    </w:lvl>
    <w:lvl w:ilvl="8">
      <w:start w:val="1"/>
      <w:numFmt w:val="lowerRoman"/>
      <w:isLgl w:val="false"/>
      <w:suff w:val="tab"/>
      <w:lvlText w:val="%9."/>
      <w:lvlJc w:val="right"/>
      <w:pPr>
        <w:ind w:left="68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Times New Roman" w:hint="default"/>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64"/>
    <w:next w:val="664"/>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65"/>
    <w:link w:val="11"/>
    <w:uiPriority w:val="9"/>
    <w:rPr>
      <w:rFonts w:ascii="Arial" w:hAnsi="Arial" w:cs="Arial" w:eastAsia="Arial"/>
      <w:sz w:val="40"/>
      <w:szCs w:val="40"/>
    </w:rPr>
  </w:style>
  <w:style w:type="paragraph" w:styleId="13">
    <w:name w:val="Heading 2"/>
    <w:basedOn w:val="664"/>
    <w:next w:val="664"/>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65"/>
    <w:link w:val="13"/>
    <w:uiPriority w:val="9"/>
    <w:rPr>
      <w:rFonts w:ascii="Arial" w:hAnsi="Arial" w:cs="Arial" w:eastAsia="Arial"/>
      <w:sz w:val="34"/>
    </w:rPr>
  </w:style>
  <w:style w:type="paragraph" w:styleId="15">
    <w:name w:val="Heading 3"/>
    <w:basedOn w:val="664"/>
    <w:next w:val="664"/>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65"/>
    <w:link w:val="15"/>
    <w:uiPriority w:val="9"/>
    <w:rPr>
      <w:rFonts w:ascii="Arial" w:hAnsi="Arial" w:cs="Arial" w:eastAsia="Arial"/>
      <w:sz w:val="30"/>
      <w:szCs w:val="30"/>
    </w:rPr>
  </w:style>
  <w:style w:type="paragraph" w:styleId="17">
    <w:name w:val="Heading 4"/>
    <w:basedOn w:val="664"/>
    <w:next w:val="664"/>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65"/>
    <w:link w:val="17"/>
    <w:uiPriority w:val="9"/>
    <w:rPr>
      <w:rFonts w:ascii="Arial" w:hAnsi="Arial" w:cs="Arial" w:eastAsia="Arial"/>
      <w:b/>
      <w:bCs/>
      <w:sz w:val="26"/>
      <w:szCs w:val="26"/>
    </w:rPr>
  </w:style>
  <w:style w:type="paragraph" w:styleId="19">
    <w:name w:val="Heading 5"/>
    <w:basedOn w:val="664"/>
    <w:next w:val="664"/>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65"/>
    <w:link w:val="19"/>
    <w:uiPriority w:val="9"/>
    <w:rPr>
      <w:rFonts w:ascii="Arial" w:hAnsi="Arial" w:cs="Arial" w:eastAsia="Arial"/>
      <w:b/>
      <w:bCs/>
      <w:sz w:val="24"/>
      <w:szCs w:val="24"/>
    </w:rPr>
  </w:style>
  <w:style w:type="paragraph" w:styleId="21">
    <w:name w:val="Heading 6"/>
    <w:basedOn w:val="664"/>
    <w:next w:val="664"/>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65"/>
    <w:link w:val="21"/>
    <w:uiPriority w:val="9"/>
    <w:rPr>
      <w:rFonts w:ascii="Arial" w:hAnsi="Arial" w:cs="Arial" w:eastAsia="Arial"/>
      <w:b/>
      <w:bCs/>
      <w:sz w:val="22"/>
      <w:szCs w:val="22"/>
    </w:rPr>
  </w:style>
  <w:style w:type="paragraph" w:styleId="23">
    <w:name w:val="Heading 7"/>
    <w:basedOn w:val="664"/>
    <w:next w:val="664"/>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65"/>
    <w:link w:val="23"/>
    <w:uiPriority w:val="9"/>
    <w:rPr>
      <w:rFonts w:ascii="Arial" w:hAnsi="Arial" w:cs="Arial" w:eastAsia="Arial"/>
      <w:b/>
      <w:bCs/>
      <w:i/>
      <w:iCs/>
      <w:sz w:val="22"/>
      <w:szCs w:val="22"/>
    </w:rPr>
  </w:style>
  <w:style w:type="paragraph" w:styleId="25">
    <w:name w:val="Heading 8"/>
    <w:basedOn w:val="664"/>
    <w:next w:val="664"/>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65"/>
    <w:link w:val="25"/>
    <w:uiPriority w:val="9"/>
    <w:rPr>
      <w:rFonts w:ascii="Arial" w:hAnsi="Arial" w:cs="Arial" w:eastAsia="Arial"/>
      <w:i/>
      <w:iCs/>
      <w:sz w:val="22"/>
      <w:szCs w:val="22"/>
    </w:rPr>
  </w:style>
  <w:style w:type="paragraph" w:styleId="27">
    <w:name w:val="Heading 9"/>
    <w:basedOn w:val="664"/>
    <w:next w:val="664"/>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65"/>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64"/>
    <w:next w:val="664"/>
    <w:link w:val="33"/>
    <w:uiPriority w:val="10"/>
    <w:qFormat/>
    <w:pPr>
      <w:contextualSpacing/>
      <w:spacing w:before="300" w:after="200"/>
    </w:pPr>
    <w:rPr>
      <w:sz w:val="48"/>
      <w:szCs w:val="48"/>
    </w:rPr>
  </w:style>
  <w:style w:type="character" w:styleId="33">
    <w:name w:val="Title Char"/>
    <w:basedOn w:val="665"/>
    <w:link w:val="32"/>
    <w:uiPriority w:val="10"/>
    <w:rPr>
      <w:sz w:val="48"/>
      <w:szCs w:val="48"/>
    </w:rPr>
  </w:style>
  <w:style w:type="paragraph" w:styleId="34">
    <w:name w:val="Subtitle"/>
    <w:basedOn w:val="664"/>
    <w:next w:val="664"/>
    <w:link w:val="35"/>
    <w:uiPriority w:val="11"/>
    <w:qFormat/>
    <w:pPr>
      <w:spacing w:before="200" w:after="200"/>
    </w:pPr>
    <w:rPr>
      <w:sz w:val="24"/>
      <w:szCs w:val="24"/>
    </w:rPr>
  </w:style>
  <w:style w:type="character" w:styleId="35">
    <w:name w:val="Subtitle Char"/>
    <w:basedOn w:val="665"/>
    <w:link w:val="34"/>
    <w:uiPriority w:val="11"/>
    <w:rPr>
      <w:sz w:val="24"/>
      <w:szCs w:val="24"/>
    </w:rPr>
  </w:style>
  <w:style w:type="paragraph" w:styleId="36">
    <w:name w:val="Quote"/>
    <w:basedOn w:val="664"/>
    <w:next w:val="664"/>
    <w:link w:val="37"/>
    <w:uiPriority w:val="29"/>
    <w:qFormat/>
    <w:pPr>
      <w:ind w:left="720" w:right="720"/>
    </w:pPr>
    <w:rPr>
      <w:i/>
    </w:rPr>
  </w:style>
  <w:style w:type="character" w:styleId="37">
    <w:name w:val="Quote Char"/>
    <w:link w:val="36"/>
    <w:uiPriority w:val="29"/>
    <w:rPr>
      <w:i/>
    </w:rPr>
  </w:style>
  <w:style w:type="paragraph" w:styleId="38">
    <w:name w:val="Intense Quote"/>
    <w:basedOn w:val="664"/>
    <w:next w:val="66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665"/>
    <w:link w:val="686"/>
    <w:uiPriority w:val="99"/>
  </w:style>
  <w:style w:type="character" w:styleId="43">
    <w:name w:val="Footer Char"/>
    <w:basedOn w:val="665"/>
    <w:link w:val="688"/>
    <w:uiPriority w:val="99"/>
  </w:style>
  <w:style w:type="paragraph" w:styleId="44">
    <w:name w:val="Caption"/>
    <w:basedOn w:val="664"/>
    <w:next w:val="664"/>
    <w:uiPriority w:val="35"/>
    <w:semiHidden/>
    <w:unhideWhenUsed/>
    <w:qFormat/>
    <w:pPr>
      <w:spacing w:line="276" w:lineRule="auto"/>
    </w:pPr>
    <w:rPr>
      <w:b/>
      <w:bCs/>
      <w:color w:val="4F81BD" w:themeColor="accent1"/>
      <w:sz w:val="18"/>
      <w:szCs w:val="18"/>
    </w:rPr>
  </w:style>
  <w:style w:type="character" w:styleId="45">
    <w:name w:val="Caption Char"/>
    <w:basedOn w:val="44"/>
    <w:link w:val="688"/>
    <w:uiPriority w:val="99"/>
  </w:style>
  <w:style w:type="table" w:styleId="47">
    <w:name w:val="Table Grid Light"/>
    <w:basedOn w:val="66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6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6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6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6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6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6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6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6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6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6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6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6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6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6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6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6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6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6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6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6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6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6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6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6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6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6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6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6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6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6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6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6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6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66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66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6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6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6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6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6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6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66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6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6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6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6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6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6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66"/>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66"/>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66"/>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66"/>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66"/>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66"/>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6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6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6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6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6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6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6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6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6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6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66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66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66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66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66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66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6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66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66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66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66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66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66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6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6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6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6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6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6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6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6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66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66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66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66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66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66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6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66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66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66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66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66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66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66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6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66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66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66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66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66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66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6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6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6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6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6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6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64"/>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65"/>
    <w:uiPriority w:val="99"/>
    <w:unhideWhenUsed/>
    <w:rPr>
      <w:vertAlign w:val="superscript"/>
    </w:rPr>
  </w:style>
  <w:style w:type="paragraph" w:styleId="176">
    <w:name w:val="endnote text"/>
    <w:basedOn w:val="664"/>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65"/>
    <w:uiPriority w:val="99"/>
    <w:semiHidden/>
    <w:unhideWhenUsed/>
    <w:rPr>
      <w:vertAlign w:val="superscript"/>
    </w:rPr>
  </w:style>
  <w:style w:type="paragraph" w:styleId="179">
    <w:name w:val="toc 1"/>
    <w:basedOn w:val="664"/>
    <w:next w:val="664"/>
    <w:uiPriority w:val="39"/>
    <w:unhideWhenUsed/>
    <w:pPr>
      <w:ind w:left="0" w:right="0" w:firstLine="0"/>
      <w:spacing w:after="57"/>
    </w:pPr>
  </w:style>
  <w:style w:type="paragraph" w:styleId="180">
    <w:name w:val="toc 2"/>
    <w:basedOn w:val="664"/>
    <w:next w:val="664"/>
    <w:uiPriority w:val="39"/>
    <w:unhideWhenUsed/>
    <w:pPr>
      <w:ind w:left="283" w:right="0" w:firstLine="0"/>
      <w:spacing w:after="57"/>
    </w:pPr>
  </w:style>
  <w:style w:type="paragraph" w:styleId="181">
    <w:name w:val="toc 3"/>
    <w:basedOn w:val="664"/>
    <w:next w:val="664"/>
    <w:uiPriority w:val="39"/>
    <w:unhideWhenUsed/>
    <w:pPr>
      <w:ind w:left="567" w:right="0" w:firstLine="0"/>
      <w:spacing w:after="57"/>
    </w:pPr>
  </w:style>
  <w:style w:type="paragraph" w:styleId="182">
    <w:name w:val="toc 4"/>
    <w:basedOn w:val="664"/>
    <w:next w:val="664"/>
    <w:uiPriority w:val="39"/>
    <w:unhideWhenUsed/>
    <w:pPr>
      <w:ind w:left="850" w:right="0" w:firstLine="0"/>
      <w:spacing w:after="57"/>
    </w:pPr>
  </w:style>
  <w:style w:type="paragraph" w:styleId="183">
    <w:name w:val="toc 5"/>
    <w:basedOn w:val="664"/>
    <w:next w:val="664"/>
    <w:uiPriority w:val="39"/>
    <w:unhideWhenUsed/>
    <w:pPr>
      <w:ind w:left="1134" w:right="0" w:firstLine="0"/>
      <w:spacing w:after="57"/>
    </w:pPr>
  </w:style>
  <w:style w:type="paragraph" w:styleId="184">
    <w:name w:val="toc 6"/>
    <w:basedOn w:val="664"/>
    <w:next w:val="664"/>
    <w:uiPriority w:val="39"/>
    <w:unhideWhenUsed/>
    <w:pPr>
      <w:ind w:left="1417" w:right="0" w:firstLine="0"/>
      <w:spacing w:after="57"/>
    </w:pPr>
  </w:style>
  <w:style w:type="paragraph" w:styleId="185">
    <w:name w:val="toc 7"/>
    <w:basedOn w:val="664"/>
    <w:next w:val="664"/>
    <w:uiPriority w:val="39"/>
    <w:unhideWhenUsed/>
    <w:pPr>
      <w:ind w:left="1701" w:right="0" w:firstLine="0"/>
      <w:spacing w:after="57"/>
    </w:pPr>
  </w:style>
  <w:style w:type="paragraph" w:styleId="186">
    <w:name w:val="toc 8"/>
    <w:basedOn w:val="664"/>
    <w:next w:val="664"/>
    <w:uiPriority w:val="39"/>
    <w:unhideWhenUsed/>
    <w:pPr>
      <w:ind w:left="1984" w:right="0" w:firstLine="0"/>
      <w:spacing w:after="57"/>
    </w:pPr>
  </w:style>
  <w:style w:type="paragraph" w:styleId="187">
    <w:name w:val="toc 9"/>
    <w:basedOn w:val="664"/>
    <w:next w:val="664"/>
    <w:uiPriority w:val="39"/>
    <w:unhideWhenUsed/>
    <w:pPr>
      <w:ind w:left="2268" w:right="0" w:firstLine="0"/>
      <w:spacing w:after="57"/>
    </w:pPr>
  </w:style>
  <w:style w:type="paragraph" w:styleId="188">
    <w:name w:val="TOC Heading"/>
    <w:uiPriority w:val="39"/>
    <w:unhideWhenUsed/>
  </w:style>
  <w:style w:type="paragraph" w:styleId="189">
    <w:name w:val="table of figures"/>
    <w:basedOn w:val="664"/>
    <w:next w:val="664"/>
    <w:uiPriority w:val="99"/>
    <w:unhideWhenUsed/>
    <w:pPr>
      <w:spacing w:after="0" w:afterAutospacing="0"/>
    </w:pPr>
  </w:style>
  <w:style w:type="paragraph" w:styleId="664" w:default="1">
    <w:name w:val="Normal"/>
    <w:qFormat/>
    <w:rPr>
      <w:rFonts w:ascii="Times New Roman" w:hAnsi="Times New Roman" w:cs="Times New Roman"/>
      <w:sz w:val="24"/>
      <w:szCs w:val="24"/>
    </w:rPr>
  </w:style>
  <w:style w:type="character" w:styleId="665" w:default="1">
    <w:name w:val="Default Paragraph Font"/>
    <w:uiPriority w:val="1"/>
    <w:semiHidden/>
    <w:unhideWhenUsed/>
  </w:style>
  <w:style w:type="table" w:styleId="666" w:default="1">
    <w:name w:val="Normal Table"/>
    <w:uiPriority w:val="99"/>
    <w:semiHidden/>
    <w:unhideWhenUsed/>
    <w:qFormat/>
    <w:tblPr>
      <w:tblInd w:w="0" w:type="dxa"/>
      <w:tblCellMar>
        <w:left w:w="108" w:type="dxa"/>
        <w:top w:w="0" w:type="dxa"/>
        <w:right w:w="108" w:type="dxa"/>
        <w:bottom w:w="0" w:type="dxa"/>
      </w:tblCellMar>
    </w:tblPr>
  </w:style>
  <w:style w:type="numbering" w:styleId="667" w:default="1">
    <w:name w:val="No List"/>
    <w:uiPriority w:val="99"/>
    <w:semiHidden/>
    <w:unhideWhenUsed/>
  </w:style>
  <w:style w:type="paragraph" w:styleId="668">
    <w:name w:val="Body Text"/>
    <w:basedOn w:val="664"/>
    <w:link w:val="669"/>
    <w:pPr>
      <w:spacing w:after="120"/>
    </w:pPr>
    <w:rPr>
      <w:sz w:val="20"/>
      <w:szCs w:val="20"/>
    </w:rPr>
  </w:style>
  <w:style w:type="character" w:styleId="669" w:customStyle="1">
    <w:name w:val="Основной текст Знак"/>
    <w:basedOn w:val="665"/>
    <w:link w:val="668"/>
    <w:rPr>
      <w:rFonts w:ascii="Times New Roman" w:hAnsi="Times New Roman" w:cs="Times New Roman"/>
    </w:rPr>
  </w:style>
  <w:style w:type="paragraph" w:styleId="670">
    <w:name w:val="Body Text Indent 2"/>
    <w:basedOn w:val="664"/>
    <w:link w:val="671"/>
    <w:pPr>
      <w:ind w:left="283"/>
      <w:spacing w:after="120" w:line="480" w:lineRule="auto"/>
    </w:pPr>
    <w:rPr>
      <w:sz w:val="20"/>
      <w:szCs w:val="20"/>
    </w:rPr>
  </w:style>
  <w:style w:type="character" w:styleId="671" w:customStyle="1">
    <w:name w:val="Основной текст с отступом 2 Знак"/>
    <w:basedOn w:val="665"/>
    <w:link w:val="670"/>
    <w:rPr>
      <w:rFonts w:ascii="Times New Roman" w:hAnsi="Times New Roman" w:cs="Times New Roman"/>
    </w:rPr>
  </w:style>
  <w:style w:type="paragraph" w:styleId="672">
    <w:name w:val="Balloon Text"/>
    <w:basedOn w:val="664"/>
    <w:link w:val="673"/>
    <w:uiPriority w:val="99"/>
    <w:semiHidden/>
    <w:unhideWhenUsed/>
    <w:rPr>
      <w:rFonts w:ascii="Tahoma" w:hAnsi="Tahoma" w:cs="Tahoma"/>
      <w:sz w:val="16"/>
      <w:szCs w:val="16"/>
    </w:rPr>
  </w:style>
  <w:style w:type="character" w:styleId="673" w:customStyle="1">
    <w:name w:val="Текст выноски Знак"/>
    <w:basedOn w:val="665"/>
    <w:link w:val="672"/>
    <w:uiPriority w:val="99"/>
    <w:semiHidden/>
    <w:rPr>
      <w:rFonts w:ascii="Tahoma" w:hAnsi="Tahoma" w:cs="Tahoma"/>
      <w:sz w:val="16"/>
      <w:szCs w:val="16"/>
    </w:rPr>
  </w:style>
  <w:style w:type="paragraph" w:styleId="674" w:customStyle="1">
    <w:name w:val="ConsPlusNormal"/>
    <w:link w:val="693"/>
    <w:pPr>
      <w:jc w:val="both"/>
      <w:widowControl w:val="off"/>
    </w:pPr>
    <w:rPr>
      <w:rFonts w:ascii="Arial" w:hAnsi="Arial" w:cs="Arial"/>
    </w:rPr>
  </w:style>
  <w:style w:type="paragraph" w:styleId="675">
    <w:name w:val="List Paragraph"/>
    <w:basedOn w:val="664"/>
    <w:uiPriority w:val="34"/>
    <w:qFormat/>
    <w:pPr>
      <w:contextualSpacing/>
      <w:ind w:left="720"/>
    </w:pPr>
  </w:style>
  <w:style w:type="paragraph" w:styleId="676">
    <w:name w:val="Normal (Web)"/>
    <w:basedOn w:val="664"/>
    <w:uiPriority w:val="99"/>
    <w:unhideWhenUsed/>
    <w:pPr>
      <w:spacing w:before="100" w:beforeAutospacing="1" w:after="100" w:afterAutospacing="1"/>
    </w:pPr>
  </w:style>
  <w:style w:type="paragraph" w:styleId="677" w:customStyle="1">
    <w:name w:val="paragraph"/>
    <w:basedOn w:val="664"/>
    <w:pPr>
      <w:spacing w:before="100" w:beforeAutospacing="1" w:after="100" w:afterAutospacing="1"/>
    </w:pPr>
  </w:style>
  <w:style w:type="character" w:styleId="678" w:customStyle="1">
    <w:name w:val="normaltextrun"/>
    <w:basedOn w:val="665"/>
  </w:style>
  <w:style w:type="character" w:styleId="679" w:customStyle="1">
    <w:name w:val="scxw111914594"/>
    <w:basedOn w:val="665"/>
  </w:style>
  <w:style w:type="character" w:styleId="680" w:customStyle="1">
    <w:name w:val="eop"/>
    <w:basedOn w:val="665"/>
  </w:style>
  <w:style w:type="character" w:styleId="681" w:customStyle="1">
    <w:name w:val="tabchar"/>
    <w:basedOn w:val="665"/>
  </w:style>
  <w:style w:type="character" w:styleId="682" w:customStyle="1">
    <w:name w:val="spellingerror"/>
    <w:basedOn w:val="665"/>
  </w:style>
  <w:style w:type="character" w:styleId="683" w:customStyle="1">
    <w:name w:val="Основной текст (2)_"/>
    <w:basedOn w:val="665"/>
    <w:link w:val="684"/>
    <w:uiPriority w:val="99"/>
    <w:rPr>
      <w:rFonts w:ascii="Times New Roman" w:hAnsi="Times New Roman" w:cs="Times New Roman"/>
      <w:b/>
      <w:bCs/>
      <w:sz w:val="25"/>
      <w:szCs w:val="25"/>
      <w:shd w:val="clear" w:color="auto" w:fill="ffffff"/>
    </w:rPr>
  </w:style>
  <w:style w:type="paragraph" w:styleId="684" w:customStyle="1">
    <w:name w:val="Основной текст (2)"/>
    <w:basedOn w:val="664"/>
    <w:link w:val="683"/>
    <w:uiPriority w:val="99"/>
    <w:pPr>
      <w:jc w:val="center"/>
      <w:spacing w:before="240" w:after="360" w:line="240" w:lineRule="atLeast"/>
      <w:shd w:val="clear" w:color="auto" w:fill="ffffff"/>
    </w:pPr>
    <w:rPr>
      <w:b/>
      <w:bCs/>
      <w:sz w:val="25"/>
      <w:szCs w:val="25"/>
    </w:rPr>
  </w:style>
  <w:style w:type="table" w:styleId="685">
    <w:name w:val="Table Grid"/>
    <w:basedOn w:val="666"/>
    <w:rPr>
      <w:rFonts w:ascii="Times New Roman" w:hAnsi="Times New Roman" w:cs="Times New Roman" w:eastAsia="Calibri"/>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paragraph" w:styleId="686">
    <w:name w:val="Header"/>
    <w:basedOn w:val="664"/>
    <w:link w:val="687"/>
    <w:uiPriority w:val="99"/>
    <w:unhideWhenUsed/>
    <w:pPr>
      <w:tabs>
        <w:tab w:val="center" w:pos="4677" w:leader="none"/>
        <w:tab w:val="right" w:pos="9355" w:leader="none"/>
      </w:tabs>
    </w:pPr>
  </w:style>
  <w:style w:type="character" w:styleId="687" w:customStyle="1">
    <w:name w:val="Верхний колонтитул Знак"/>
    <w:basedOn w:val="665"/>
    <w:link w:val="686"/>
    <w:uiPriority w:val="99"/>
    <w:rPr>
      <w:rFonts w:ascii="Times New Roman" w:hAnsi="Times New Roman" w:cs="Times New Roman"/>
      <w:sz w:val="24"/>
      <w:szCs w:val="24"/>
    </w:rPr>
  </w:style>
  <w:style w:type="paragraph" w:styleId="688">
    <w:name w:val="Footer"/>
    <w:basedOn w:val="664"/>
    <w:link w:val="689"/>
    <w:uiPriority w:val="99"/>
    <w:semiHidden/>
    <w:unhideWhenUsed/>
    <w:pPr>
      <w:tabs>
        <w:tab w:val="center" w:pos="4677" w:leader="none"/>
        <w:tab w:val="right" w:pos="9355" w:leader="none"/>
      </w:tabs>
    </w:pPr>
  </w:style>
  <w:style w:type="character" w:styleId="689" w:customStyle="1">
    <w:name w:val="Нижний колонтитул Знак"/>
    <w:basedOn w:val="665"/>
    <w:link w:val="688"/>
    <w:uiPriority w:val="99"/>
    <w:semiHidden/>
    <w:rPr>
      <w:rFonts w:ascii="Times New Roman" w:hAnsi="Times New Roman" w:cs="Times New Roman"/>
      <w:sz w:val="24"/>
      <w:szCs w:val="24"/>
    </w:rPr>
  </w:style>
  <w:style w:type="paragraph" w:styleId="690" w:customStyle="1">
    <w:name w:val="5373"/>
    <w:basedOn w:val="664"/>
    <w:pPr>
      <w:spacing w:before="100" w:beforeAutospacing="1" w:after="100" w:afterAutospacing="1"/>
    </w:pPr>
  </w:style>
  <w:style w:type="paragraph" w:styleId="691" w:customStyle="1">
    <w:name w:val="Абзац списка1"/>
    <w:basedOn w:val="664"/>
    <w:pPr>
      <w:contextualSpacing/>
      <w:ind w:left="720"/>
    </w:pPr>
    <w:rPr>
      <w:rFonts w:eastAsia="Calibri"/>
    </w:rPr>
  </w:style>
  <w:style w:type="character" w:styleId="692">
    <w:name w:val="Hyperlink"/>
    <w:uiPriority w:val="99"/>
    <w:rPr>
      <w:color w:val="0000FF"/>
      <w:u w:val="single"/>
    </w:rPr>
  </w:style>
  <w:style w:type="character" w:styleId="693" w:customStyle="1">
    <w:name w:val="ConsPlusNormal Знак"/>
    <w:link w:val="674"/>
    <w:rPr>
      <w:rFonts w:ascii="Arial" w:hAnsi="Arial" w:cs="Arial"/>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image" Target="media/image1.jpg"/><Relationship Id="rId12" Type="http://schemas.openxmlformats.org/officeDocument/2006/relationships/hyperlink" Target="https://docs.cntd.ru/document/542600190"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AADCDE82-4283-476A-80D6-461A85CC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Р7-Офис/7.0.2.5</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revision>6</cp:revision>
  <dcterms:created xsi:type="dcterms:W3CDTF">2023-01-20T07:08:00Z</dcterms:created>
  <dcterms:modified xsi:type="dcterms:W3CDTF">2023-01-23T10:33:42Z</dcterms:modified>
</cp:coreProperties>
</file>