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5A" w:rsidRDefault="0074165A" w:rsidP="0074165A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65A" w:rsidRDefault="0074165A" w:rsidP="0074165A">
      <w:pPr>
        <w:jc w:val="center"/>
        <w:rPr>
          <w:b/>
          <w:sz w:val="32"/>
          <w:szCs w:val="32"/>
        </w:rPr>
      </w:pPr>
    </w:p>
    <w:p w:rsidR="0074165A" w:rsidRDefault="0074165A" w:rsidP="0074165A">
      <w:pPr>
        <w:jc w:val="center"/>
        <w:outlineLvl w:val="0"/>
        <w:rPr>
          <w:b/>
          <w:sz w:val="10"/>
          <w:szCs w:val="10"/>
        </w:rPr>
      </w:pPr>
    </w:p>
    <w:p w:rsidR="0074165A" w:rsidRDefault="0074165A" w:rsidP="0074165A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74165A" w:rsidRDefault="0074165A" w:rsidP="0074165A">
      <w:pPr>
        <w:jc w:val="center"/>
        <w:outlineLvl w:val="0"/>
        <w:rPr>
          <w:b/>
          <w:sz w:val="10"/>
          <w:szCs w:val="10"/>
        </w:rPr>
      </w:pPr>
    </w:p>
    <w:p w:rsidR="0074165A" w:rsidRDefault="0074165A" w:rsidP="0074165A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74165A" w:rsidRDefault="0074165A" w:rsidP="0074165A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74165A" w:rsidRDefault="0074165A" w:rsidP="0074165A">
      <w:pPr>
        <w:jc w:val="center"/>
        <w:outlineLvl w:val="0"/>
        <w:rPr>
          <w:b/>
          <w:sz w:val="10"/>
          <w:szCs w:val="10"/>
        </w:rPr>
      </w:pPr>
    </w:p>
    <w:p w:rsidR="0074165A" w:rsidRDefault="0074165A" w:rsidP="0074165A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74165A" w:rsidRDefault="0074165A" w:rsidP="0074165A">
      <w:pPr>
        <w:jc w:val="center"/>
        <w:rPr>
          <w:rFonts w:ascii="Arial" w:hAnsi="Arial" w:cs="Arial"/>
          <w:b/>
          <w:sz w:val="4"/>
          <w:szCs w:val="4"/>
        </w:rPr>
      </w:pPr>
    </w:p>
    <w:p w:rsidR="0074165A" w:rsidRDefault="0074165A" w:rsidP="0074165A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74165A" w:rsidRDefault="0074165A" w:rsidP="0074165A">
      <w:pPr>
        <w:jc w:val="center"/>
        <w:rPr>
          <w:b/>
          <w:sz w:val="6"/>
          <w:szCs w:val="6"/>
        </w:rPr>
      </w:pPr>
    </w:p>
    <w:p w:rsidR="0074165A" w:rsidRPr="0074165A" w:rsidRDefault="0074165A" w:rsidP="007416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«_10_ »  </w:t>
      </w:r>
      <w:proofErr w:type="spellStart"/>
      <w:r>
        <w:rPr>
          <w:b/>
          <w:sz w:val="22"/>
          <w:szCs w:val="22"/>
        </w:rPr>
        <w:t>__января</w:t>
      </w:r>
      <w:proofErr w:type="spellEnd"/>
      <w:r>
        <w:rPr>
          <w:b/>
          <w:sz w:val="22"/>
          <w:szCs w:val="22"/>
        </w:rPr>
        <w:t>_ 2022__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_4</w:t>
      </w:r>
      <w:r w:rsidRPr="0074165A">
        <w:rPr>
          <w:b/>
          <w:sz w:val="22"/>
          <w:szCs w:val="22"/>
        </w:rPr>
        <w:t>__</w:t>
      </w:r>
    </w:p>
    <w:p w:rsidR="0074165A" w:rsidRDefault="0074165A" w:rsidP="0074165A">
      <w:pPr>
        <w:jc w:val="center"/>
        <w:rPr>
          <w:b/>
        </w:rPr>
      </w:pP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E07531" w:rsidRDefault="00E07531" w:rsidP="00E07531">
            <w:p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городского округа </w:t>
            </w:r>
          </w:p>
          <w:p w:rsidR="009571BC" w:rsidRPr="00E07531" w:rsidRDefault="00E07531" w:rsidP="00B86E0D">
            <w:pPr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22 января 2020 года №2</w:t>
            </w:r>
            <w:r w:rsidR="00B86E0D">
              <w:rPr>
                <w:b/>
                <w:sz w:val="28"/>
                <w:szCs w:val="28"/>
              </w:rPr>
              <w:t>6</w:t>
            </w:r>
            <w:r w:rsidRPr="007C43E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0F0769" w:rsidRDefault="008865E3" w:rsidP="009F5C57">
      <w:pPr>
        <w:tabs>
          <w:tab w:val="left" w:pos="1080"/>
        </w:tabs>
        <w:ind w:firstLine="720"/>
        <w:rPr>
          <w:sz w:val="28"/>
          <w:szCs w:val="28"/>
        </w:rPr>
      </w:pPr>
    </w:p>
    <w:p w:rsidR="00AC1C88" w:rsidRPr="00236124" w:rsidRDefault="00AC1C88" w:rsidP="00AC1C88">
      <w:pPr>
        <w:tabs>
          <w:tab w:val="left" w:pos="1134"/>
          <w:tab w:val="left" w:pos="2977"/>
          <w:tab w:val="left" w:pos="3261"/>
          <w:tab w:val="left" w:pos="3402"/>
          <w:tab w:val="left" w:pos="3544"/>
          <w:tab w:val="left" w:pos="3686"/>
          <w:tab w:val="left" w:pos="4678"/>
          <w:tab w:val="left" w:pos="5387"/>
          <w:tab w:val="left" w:pos="6237"/>
        </w:tabs>
        <w:ind w:right="-1"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B2765D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постановления администрации Грайворонского городского округа </w:t>
      </w:r>
      <w:r w:rsidRPr="000F3FBA"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 w:rsidRPr="000F3FBA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0F3FB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F3F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</w:t>
      </w:r>
      <w:r w:rsidRPr="000F3FBA">
        <w:rPr>
          <w:sz w:val="28"/>
          <w:szCs w:val="28"/>
        </w:rPr>
        <w:t xml:space="preserve"> «Об увеличении оплаты труда работников казенных, бюджетных и автономных учреждений, финансируемых за счет областного и местного бюджета»</w:t>
      </w:r>
      <w:r>
        <w:rPr>
          <w:sz w:val="28"/>
          <w:szCs w:val="28"/>
        </w:rPr>
        <w:t>, в</w:t>
      </w:r>
      <w:r w:rsidRPr="00C10F83">
        <w:rPr>
          <w:sz w:val="28"/>
          <w:szCs w:val="28"/>
        </w:rPr>
        <w:t xml:space="preserve"> целях обеспечения соответствия систем оплаты труда работников </w:t>
      </w:r>
      <w:r w:rsidRPr="00BB0C03">
        <w:rPr>
          <w:sz w:val="28"/>
          <w:szCs w:val="28"/>
        </w:rPr>
        <w:t>МКУ «Административно-хозяйственный центр» управления культуры и молодежной политики администрации Грайворонского городского округа</w:t>
      </w:r>
      <w:r>
        <w:rPr>
          <w:sz w:val="28"/>
          <w:szCs w:val="28"/>
        </w:rPr>
        <w:t xml:space="preserve"> </w:t>
      </w:r>
      <w:r w:rsidRPr="00B86E0D">
        <w:rPr>
          <w:b/>
          <w:spacing w:val="40"/>
          <w:sz w:val="28"/>
          <w:szCs w:val="28"/>
        </w:rPr>
        <w:t>постановля</w:t>
      </w:r>
      <w:r w:rsidRPr="00B86E0D">
        <w:rPr>
          <w:b/>
          <w:sz w:val="28"/>
          <w:szCs w:val="28"/>
        </w:rPr>
        <w:t>ю:</w:t>
      </w:r>
      <w:r w:rsidRPr="00B86E0D">
        <w:rPr>
          <w:sz w:val="28"/>
          <w:szCs w:val="28"/>
        </w:rPr>
        <w:t xml:space="preserve"> </w:t>
      </w:r>
      <w:proofErr w:type="gramEnd"/>
    </w:p>
    <w:p w:rsidR="00AC1C88" w:rsidRDefault="00AC1C88" w:rsidP="00AC1C88">
      <w:pPr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с 01 января 2022 года следующие изменения в постановление администрации Грайворонского городского округа от 22 января 2020 года №26 </w:t>
      </w:r>
      <w:r w:rsidRPr="00400C6D">
        <w:rPr>
          <w:sz w:val="28"/>
          <w:szCs w:val="28"/>
        </w:rPr>
        <w:t>«</w:t>
      </w:r>
      <w:r w:rsidRPr="00C45100">
        <w:rPr>
          <w:sz w:val="28"/>
          <w:szCs w:val="28"/>
        </w:rPr>
        <w:t xml:space="preserve">Об оплате труда работников </w:t>
      </w:r>
      <w:r w:rsidRPr="00BB0C03">
        <w:rPr>
          <w:sz w:val="28"/>
          <w:szCs w:val="28"/>
        </w:rPr>
        <w:t>МКУ «Административно-хозяйственный центр» управления культуры и молодежной политики администрации Грайворонского городского округа</w:t>
      </w:r>
      <w:r>
        <w:rPr>
          <w:sz w:val="28"/>
          <w:szCs w:val="28"/>
        </w:rPr>
        <w:t>»:</w:t>
      </w:r>
      <w:r>
        <w:rPr>
          <w:b/>
          <w:sz w:val="28"/>
          <w:szCs w:val="28"/>
        </w:rPr>
        <w:t xml:space="preserve"> </w:t>
      </w:r>
    </w:p>
    <w:p w:rsidR="00AC1C88" w:rsidRDefault="00AC1C88" w:rsidP="00AC1C88">
      <w:pPr>
        <w:tabs>
          <w:tab w:val="left" w:pos="1134"/>
        </w:tabs>
        <w:ind w:right="-1" w:firstLine="709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размеры должностных окладов и ежемесячных дополнительных выплат к должностному окладу </w:t>
      </w:r>
      <w:r w:rsidRPr="00C10F83">
        <w:rPr>
          <w:sz w:val="28"/>
          <w:szCs w:val="28"/>
        </w:rPr>
        <w:t xml:space="preserve">работников </w:t>
      </w:r>
      <w:r w:rsidRPr="00B9333F">
        <w:rPr>
          <w:sz w:val="28"/>
          <w:szCs w:val="28"/>
        </w:rPr>
        <w:t>МКУ «Административно-хозяйственный центр» управления культуры и молодежной политики администрации Грайворонского городского округа</w:t>
      </w:r>
      <w:r>
        <w:rPr>
          <w:sz w:val="28"/>
        </w:rPr>
        <w:t>, установленные в пункте 2 вышеназванного постановления,</w:t>
      </w:r>
      <w:r w:rsidRPr="00B73A7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 согласно приложению №1 к настоящему постановлению;</w:t>
      </w:r>
    </w:p>
    <w:p w:rsidR="00AC1C88" w:rsidRDefault="00AC1C88" w:rsidP="00AC1C88">
      <w:pPr>
        <w:tabs>
          <w:tab w:val="left" w:pos="1134"/>
        </w:tabs>
        <w:ind w:right="-1" w:firstLine="709"/>
        <w:jc w:val="both"/>
        <w:rPr>
          <w:sz w:val="28"/>
        </w:rPr>
      </w:pPr>
      <w:r w:rsidRPr="001E760E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76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положении </w:t>
      </w:r>
      <w:r w:rsidRPr="00AE2E8A">
        <w:rPr>
          <w:sz w:val="28"/>
          <w:szCs w:val="28"/>
        </w:rPr>
        <w:t xml:space="preserve">об оплате труда вспомогательного персонала </w:t>
      </w:r>
      <w:r>
        <w:rPr>
          <w:sz w:val="28"/>
          <w:szCs w:val="28"/>
        </w:rPr>
        <w:br/>
      </w:r>
      <w:r w:rsidRPr="00B9333F">
        <w:rPr>
          <w:sz w:val="28"/>
          <w:szCs w:val="28"/>
        </w:rPr>
        <w:t xml:space="preserve">МКУ «Административно-хозяйственный центр» управления культуры </w:t>
      </w:r>
      <w:r>
        <w:rPr>
          <w:sz w:val="28"/>
          <w:szCs w:val="28"/>
        </w:rPr>
        <w:br/>
      </w:r>
      <w:r w:rsidRPr="00B9333F">
        <w:rPr>
          <w:sz w:val="28"/>
          <w:szCs w:val="28"/>
        </w:rPr>
        <w:t>и молодежной политики администрации Грайворонского городского округа</w:t>
      </w:r>
      <w:r w:rsidRPr="008860C8">
        <w:rPr>
          <w:sz w:val="28"/>
        </w:rPr>
        <w:t xml:space="preserve">, </w:t>
      </w:r>
      <w:r>
        <w:rPr>
          <w:sz w:val="28"/>
        </w:rPr>
        <w:t>утвержденном в пункте 4.5 вышеназванного постановления:</w:t>
      </w:r>
    </w:p>
    <w:p w:rsidR="00AC1C88" w:rsidRPr="001D37E0" w:rsidRDefault="00AC1C88" w:rsidP="00AC1C88">
      <w:pPr>
        <w:tabs>
          <w:tab w:val="left" w:pos="1134"/>
        </w:tabs>
        <w:ind w:right="-1" w:firstLine="709"/>
        <w:jc w:val="both"/>
        <w:rPr>
          <w:sz w:val="28"/>
        </w:rPr>
      </w:pPr>
      <w:r>
        <w:rPr>
          <w:sz w:val="28"/>
          <w:szCs w:val="28"/>
        </w:rPr>
        <w:t>р</w:t>
      </w:r>
      <w:r w:rsidRPr="001D37E0">
        <w:rPr>
          <w:sz w:val="28"/>
          <w:szCs w:val="28"/>
        </w:rPr>
        <w:t>азмеры базовых окладов и дополнительных выплат вспомогательно</w:t>
      </w:r>
      <w:r>
        <w:rPr>
          <w:sz w:val="28"/>
          <w:szCs w:val="28"/>
        </w:rPr>
        <w:t>му</w:t>
      </w:r>
      <w:r w:rsidRPr="001D37E0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у</w:t>
      </w:r>
      <w:r w:rsidRPr="001D37E0">
        <w:rPr>
          <w:sz w:val="28"/>
          <w:szCs w:val="28"/>
        </w:rPr>
        <w:t xml:space="preserve"> МКУ «Административно-хозяйственный центр» управления культуры и молодежной политики администрации Грайворонского городского округа изложить в редакции согласно приложению</w:t>
      </w:r>
      <w:r>
        <w:rPr>
          <w:sz w:val="28"/>
          <w:szCs w:val="28"/>
        </w:rPr>
        <w:t xml:space="preserve"> №2 к настоящему постановлению</w:t>
      </w:r>
      <w:r w:rsidRPr="001D37E0">
        <w:rPr>
          <w:sz w:val="28"/>
          <w:szCs w:val="28"/>
        </w:rPr>
        <w:t>.</w:t>
      </w:r>
    </w:p>
    <w:p w:rsidR="009F5C57" w:rsidRPr="00C42690" w:rsidRDefault="009F5C57" w:rsidP="00B86E0D">
      <w:pPr>
        <w:tabs>
          <w:tab w:val="left" w:pos="1080"/>
          <w:tab w:val="left" w:pos="1134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C42690">
        <w:rPr>
          <w:color w:val="000000" w:themeColor="text1"/>
          <w:sz w:val="28"/>
          <w:szCs w:val="28"/>
        </w:rPr>
        <w:lastRenderedPageBreak/>
        <w:t>2.</w:t>
      </w:r>
      <w:r w:rsidRPr="00C42690">
        <w:rPr>
          <w:color w:val="000000" w:themeColor="text1"/>
          <w:sz w:val="28"/>
          <w:szCs w:val="28"/>
        </w:rPr>
        <w:tab/>
        <w:t xml:space="preserve">Опубликовать настоящее постановление в газете «Родной край» </w:t>
      </w:r>
      <w:r w:rsidRPr="00C42690">
        <w:rPr>
          <w:color w:val="000000" w:themeColor="text1"/>
          <w:sz w:val="28"/>
          <w:szCs w:val="28"/>
        </w:rPr>
        <w:br/>
        <w:t>и сетевом издании «Родной край 31» (</w:t>
      </w:r>
      <w:proofErr w:type="spellStart"/>
      <w:r w:rsidRPr="00C42690">
        <w:rPr>
          <w:color w:val="000000" w:themeColor="text1"/>
          <w:sz w:val="28"/>
          <w:szCs w:val="28"/>
          <w:lang w:val="en-US"/>
        </w:rPr>
        <w:t>rodkray</w:t>
      </w:r>
      <w:proofErr w:type="spellEnd"/>
      <w:r w:rsidRPr="00C42690">
        <w:rPr>
          <w:color w:val="000000" w:themeColor="text1"/>
          <w:sz w:val="28"/>
          <w:szCs w:val="28"/>
        </w:rPr>
        <w:t>31.</w:t>
      </w:r>
      <w:proofErr w:type="spellStart"/>
      <w:r w:rsidRPr="00C42690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C42690">
        <w:rPr>
          <w:color w:val="000000" w:themeColor="text1"/>
          <w:sz w:val="28"/>
          <w:szCs w:val="28"/>
        </w:rPr>
        <w:t>), разместить на официальном сайте органов местного самоуправления Грайворонского городского округа (</w:t>
      </w:r>
      <w:proofErr w:type="spellStart"/>
      <w:r w:rsidRPr="00C42690">
        <w:rPr>
          <w:color w:val="000000" w:themeColor="text1"/>
          <w:sz w:val="28"/>
          <w:szCs w:val="28"/>
          <w:lang w:val="en-US"/>
        </w:rPr>
        <w:t>graivoron</w:t>
      </w:r>
      <w:proofErr w:type="spellEnd"/>
      <w:r w:rsidRPr="00C42690">
        <w:rPr>
          <w:color w:val="000000" w:themeColor="text1"/>
          <w:sz w:val="28"/>
          <w:szCs w:val="28"/>
        </w:rPr>
        <w:t>.</w:t>
      </w:r>
      <w:proofErr w:type="spellStart"/>
      <w:r w:rsidRPr="00C42690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C42690">
        <w:rPr>
          <w:color w:val="000000" w:themeColor="text1"/>
          <w:sz w:val="28"/>
          <w:szCs w:val="28"/>
        </w:rPr>
        <w:t>).</w:t>
      </w:r>
    </w:p>
    <w:p w:rsidR="009F5C57" w:rsidRPr="00C42690" w:rsidRDefault="009F5C57" w:rsidP="00B86E0D">
      <w:pPr>
        <w:tabs>
          <w:tab w:val="left" w:pos="1080"/>
          <w:tab w:val="left" w:pos="1134"/>
        </w:tabs>
        <w:ind w:right="-1" w:firstLine="709"/>
        <w:jc w:val="both"/>
        <w:rPr>
          <w:b/>
          <w:color w:val="000000" w:themeColor="text1"/>
          <w:sz w:val="28"/>
          <w:szCs w:val="28"/>
        </w:rPr>
      </w:pPr>
      <w:r w:rsidRPr="00C42690">
        <w:rPr>
          <w:color w:val="000000" w:themeColor="text1"/>
          <w:sz w:val="28"/>
          <w:szCs w:val="28"/>
        </w:rPr>
        <w:t>3.</w:t>
      </w:r>
      <w:r w:rsidRPr="00C42690">
        <w:rPr>
          <w:color w:val="000000" w:themeColor="text1"/>
          <w:sz w:val="28"/>
          <w:szCs w:val="28"/>
        </w:rPr>
        <w:tab/>
      </w:r>
      <w:proofErr w:type="gramStart"/>
      <w:r w:rsidRPr="00C42690">
        <w:rPr>
          <w:color w:val="000000" w:themeColor="text1"/>
          <w:sz w:val="28"/>
          <w:szCs w:val="28"/>
        </w:rPr>
        <w:t>Контроль за</w:t>
      </w:r>
      <w:proofErr w:type="gramEnd"/>
      <w:r w:rsidRPr="00C42690">
        <w:rPr>
          <w:color w:val="000000" w:themeColor="text1"/>
          <w:sz w:val="28"/>
          <w:szCs w:val="28"/>
        </w:rPr>
        <w:t xml:space="preserve"> исполнением постановления возложить на заместителя главы администрации городского округа – руководителя аппарата главы администрации Е.А. </w:t>
      </w:r>
      <w:proofErr w:type="spellStart"/>
      <w:r w:rsidRPr="00C42690">
        <w:rPr>
          <w:color w:val="000000" w:themeColor="text1"/>
          <w:sz w:val="28"/>
          <w:szCs w:val="28"/>
        </w:rPr>
        <w:t>Адаменко</w:t>
      </w:r>
      <w:proofErr w:type="spellEnd"/>
      <w:r w:rsidRPr="00C42690">
        <w:rPr>
          <w:color w:val="000000" w:themeColor="text1"/>
          <w:sz w:val="28"/>
          <w:szCs w:val="28"/>
        </w:rPr>
        <w:t>.</w:t>
      </w:r>
    </w:p>
    <w:p w:rsidR="009F5C57" w:rsidRPr="00C42690" w:rsidRDefault="009F5C57" w:rsidP="009F5C57">
      <w:pPr>
        <w:tabs>
          <w:tab w:val="left" w:pos="1134"/>
        </w:tabs>
        <w:ind w:right="-1" w:firstLine="708"/>
        <w:jc w:val="both"/>
        <w:rPr>
          <w:color w:val="000000" w:themeColor="text1"/>
          <w:sz w:val="28"/>
          <w:szCs w:val="28"/>
        </w:rPr>
      </w:pPr>
    </w:p>
    <w:p w:rsidR="0094576B" w:rsidRPr="00C42690" w:rsidRDefault="0094576B" w:rsidP="00C5722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516D73" w:rsidRPr="00C42690" w:rsidRDefault="00516D73" w:rsidP="00A83D11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C42690" w:rsidTr="00014771">
        <w:tc>
          <w:tcPr>
            <w:tcW w:w="4926" w:type="dxa"/>
          </w:tcPr>
          <w:p w:rsidR="00516D73" w:rsidRPr="00C42690" w:rsidRDefault="00516D73" w:rsidP="00A83D1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42690">
              <w:rPr>
                <w:b/>
                <w:color w:val="000000" w:themeColor="text1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C42690" w:rsidRDefault="00516D73" w:rsidP="00A83D11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C42690">
              <w:rPr>
                <w:b/>
                <w:color w:val="000000" w:themeColor="text1"/>
                <w:sz w:val="28"/>
                <w:szCs w:val="28"/>
              </w:rPr>
              <w:t>Г.И. Бондарев</w:t>
            </w:r>
          </w:p>
        </w:tc>
      </w:tr>
    </w:tbl>
    <w:p w:rsidR="006476C5" w:rsidRPr="00C42690" w:rsidRDefault="006476C5">
      <w:pPr>
        <w:rPr>
          <w:color w:val="FFFFFF" w:themeColor="background1"/>
        </w:rPr>
      </w:pPr>
    </w:p>
    <w:p w:rsidR="005C0EB5" w:rsidRDefault="005C0EB5" w:rsidP="006476C5">
      <w:pPr>
        <w:ind w:firstLine="720"/>
        <w:jc w:val="both"/>
        <w:rPr>
          <w:color w:val="000000"/>
          <w:sz w:val="28"/>
          <w:szCs w:val="28"/>
        </w:rPr>
        <w:sectPr w:rsidR="005C0EB5" w:rsidSect="0074165A">
          <w:headerReference w:type="default" r:id="rId9"/>
          <w:pgSz w:w="11906" w:h="16838"/>
          <w:pgMar w:top="426" w:right="567" w:bottom="1134" w:left="1701" w:header="708" w:footer="708" w:gutter="0"/>
          <w:cols w:space="708"/>
          <w:titlePg/>
          <w:docGrid w:linePitch="360"/>
        </w:sectPr>
      </w:pPr>
    </w:p>
    <w:p w:rsidR="005C0EB5" w:rsidRPr="00116F75" w:rsidRDefault="005C0EB5" w:rsidP="00AC1C88">
      <w:pPr>
        <w:ind w:firstLine="900"/>
        <w:jc w:val="center"/>
      </w:pPr>
    </w:p>
    <w:sectPr w:rsidR="005C0EB5" w:rsidRPr="00116F75" w:rsidSect="002A6D86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785" w:rsidRDefault="008F1785" w:rsidP="006476C5">
      <w:r>
        <w:separator/>
      </w:r>
    </w:p>
  </w:endnote>
  <w:endnote w:type="continuationSeparator" w:id="0">
    <w:p w:rsidR="008F1785" w:rsidRDefault="008F1785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785" w:rsidRDefault="008F1785" w:rsidP="006476C5">
      <w:r>
        <w:separator/>
      </w:r>
    </w:p>
  </w:footnote>
  <w:footnote w:type="continuationSeparator" w:id="0">
    <w:p w:rsidR="008F1785" w:rsidRDefault="008F1785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6476C5" w:rsidRPr="00C42690" w:rsidRDefault="00C10290" w:rsidP="006476C5">
        <w:pPr>
          <w:pStyle w:val="a9"/>
          <w:jc w:val="center"/>
          <w:rPr>
            <w:color w:val="000000" w:themeColor="text1"/>
          </w:rPr>
        </w:pPr>
        <w:r w:rsidRPr="00C42690">
          <w:rPr>
            <w:color w:val="000000" w:themeColor="text1"/>
          </w:rPr>
          <w:fldChar w:fldCharType="begin"/>
        </w:r>
        <w:r w:rsidR="009F3DB6" w:rsidRPr="00C42690">
          <w:rPr>
            <w:color w:val="000000" w:themeColor="text1"/>
          </w:rPr>
          <w:instrText xml:space="preserve"> PAGE   \* MERGEFORMAT </w:instrText>
        </w:r>
        <w:r w:rsidRPr="00C42690">
          <w:rPr>
            <w:color w:val="000000" w:themeColor="text1"/>
          </w:rPr>
          <w:fldChar w:fldCharType="separate"/>
        </w:r>
        <w:r w:rsidR="0074165A">
          <w:rPr>
            <w:noProof/>
            <w:color w:val="000000" w:themeColor="text1"/>
          </w:rPr>
          <w:t>2</w:t>
        </w:r>
        <w:r w:rsidRPr="00C42690">
          <w:rPr>
            <w:color w:val="000000" w:themeColor="text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3416"/>
    <w:rsid w:val="00014771"/>
    <w:rsid w:val="00035AAE"/>
    <w:rsid w:val="0005500F"/>
    <w:rsid w:val="000647F9"/>
    <w:rsid w:val="00073125"/>
    <w:rsid w:val="00075D60"/>
    <w:rsid w:val="0008041C"/>
    <w:rsid w:val="00083C60"/>
    <w:rsid w:val="00086B54"/>
    <w:rsid w:val="000A49A2"/>
    <w:rsid w:val="000B30A7"/>
    <w:rsid w:val="000E7866"/>
    <w:rsid w:val="000F0769"/>
    <w:rsid w:val="0010167F"/>
    <w:rsid w:val="001054B0"/>
    <w:rsid w:val="00116F75"/>
    <w:rsid w:val="00130653"/>
    <w:rsid w:val="00151662"/>
    <w:rsid w:val="00174A03"/>
    <w:rsid w:val="001A4F71"/>
    <w:rsid w:val="001D245E"/>
    <w:rsid w:val="001D79C6"/>
    <w:rsid w:val="001E4170"/>
    <w:rsid w:val="002075DB"/>
    <w:rsid w:val="00216763"/>
    <w:rsid w:val="00232456"/>
    <w:rsid w:val="00233544"/>
    <w:rsid w:val="002537E5"/>
    <w:rsid w:val="00254AE6"/>
    <w:rsid w:val="002566D7"/>
    <w:rsid w:val="002707A2"/>
    <w:rsid w:val="00274D36"/>
    <w:rsid w:val="002823B0"/>
    <w:rsid w:val="0029115A"/>
    <w:rsid w:val="002A4D47"/>
    <w:rsid w:val="002C29C7"/>
    <w:rsid w:val="002C2E23"/>
    <w:rsid w:val="002E1C07"/>
    <w:rsid w:val="00316184"/>
    <w:rsid w:val="003213F2"/>
    <w:rsid w:val="003364AD"/>
    <w:rsid w:val="003376A1"/>
    <w:rsid w:val="0035116E"/>
    <w:rsid w:val="003573BC"/>
    <w:rsid w:val="0038106F"/>
    <w:rsid w:val="0039411E"/>
    <w:rsid w:val="003A14D5"/>
    <w:rsid w:val="003C1E75"/>
    <w:rsid w:val="003F6481"/>
    <w:rsid w:val="00413EE3"/>
    <w:rsid w:val="0041480F"/>
    <w:rsid w:val="004239DF"/>
    <w:rsid w:val="00424A28"/>
    <w:rsid w:val="0043195A"/>
    <w:rsid w:val="00440B8D"/>
    <w:rsid w:val="00440FFA"/>
    <w:rsid w:val="00445A16"/>
    <w:rsid w:val="00486899"/>
    <w:rsid w:val="0049288F"/>
    <w:rsid w:val="0049512F"/>
    <w:rsid w:val="00497A13"/>
    <w:rsid w:val="004A7F43"/>
    <w:rsid w:val="004C4B6E"/>
    <w:rsid w:val="004E1733"/>
    <w:rsid w:val="004F1A3F"/>
    <w:rsid w:val="005157E5"/>
    <w:rsid w:val="00516D73"/>
    <w:rsid w:val="00541163"/>
    <w:rsid w:val="00544A0A"/>
    <w:rsid w:val="0054713C"/>
    <w:rsid w:val="00552B77"/>
    <w:rsid w:val="00566734"/>
    <w:rsid w:val="005715FE"/>
    <w:rsid w:val="00591E8F"/>
    <w:rsid w:val="0059226D"/>
    <w:rsid w:val="005C00FD"/>
    <w:rsid w:val="005C0EB5"/>
    <w:rsid w:val="005C7537"/>
    <w:rsid w:val="005F0F85"/>
    <w:rsid w:val="0062298C"/>
    <w:rsid w:val="00635365"/>
    <w:rsid w:val="006365D8"/>
    <w:rsid w:val="00645E46"/>
    <w:rsid w:val="006476C5"/>
    <w:rsid w:val="0065129E"/>
    <w:rsid w:val="00691094"/>
    <w:rsid w:val="006D0A99"/>
    <w:rsid w:val="00701E42"/>
    <w:rsid w:val="00704F00"/>
    <w:rsid w:val="0074165A"/>
    <w:rsid w:val="00744307"/>
    <w:rsid w:val="00761054"/>
    <w:rsid w:val="0078521C"/>
    <w:rsid w:val="007957DA"/>
    <w:rsid w:val="007A5082"/>
    <w:rsid w:val="007C5758"/>
    <w:rsid w:val="00816456"/>
    <w:rsid w:val="00816928"/>
    <w:rsid w:val="00823D85"/>
    <w:rsid w:val="00823E05"/>
    <w:rsid w:val="00854336"/>
    <w:rsid w:val="00870B53"/>
    <w:rsid w:val="008865E3"/>
    <w:rsid w:val="00886AA4"/>
    <w:rsid w:val="008A1A65"/>
    <w:rsid w:val="008B17FB"/>
    <w:rsid w:val="008C3B04"/>
    <w:rsid w:val="008F1785"/>
    <w:rsid w:val="008F6C25"/>
    <w:rsid w:val="0093254B"/>
    <w:rsid w:val="00942A41"/>
    <w:rsid w:val="0094576B"/>
    <w:rsid w:val="00954864"/>
    <w:rsid w:val="009571BC"/>
    <w:rsid w:val="00971A8E"/>
    <w:rsid w:val="00981C45"/>
    <w:rsid w:val="00984BD2"/>
    <w:rsid w:val="00985BE8"/>
    <w:rsid w:val="0099305C"/>
    <w:rsid w:val="00997F63"/>
    <w:rsid w:val="009A5A50"/>
    <w:rsid w:val="009B089F"/>
    <w:rsid w:val="009C0440"/>
    <w:rsid w:val="009C120B"/>
    <w:rsid w:val="009F3DB6"/>
    <w:rsid w:val="009F55A7"/>
    <w:rsid w:val="009F5C57"/>
    <w:rsid w:val="00A15527"/>
    <w:rsid w:val="00A21FD8"/>
    <w:rsid w:val="00A34E3C"/>
    <w:rsid w:val="00A4422E"/>
    <w:rsid w:val="00A55CA2"/>
    <w:rsid w:val="00A6110C"/>
    <w:rsid w:val="00A83D11"/>
    <w:rsid w:val="00A90DAB"/>
    <w:rsid w:val="00AC1C88"/>
    <w:rsid w:val="00AF7FB1"/>
    <w:rsid w:val="00B010AE"/>
    <w:rsid w:val="00B05729"/>
    <w:rsid w:val="00B10EEE"/>
    <w:rsid w:val="00B13AA0"/>
    <w:rsid w:val="00B273E6"/>
    <w:rsid w:val="00B3181D"/>
    <w:rsid w:val="00B65C61"/>
    <w:rsid w:val="00B86E0D"/>
    <w:rsid w:val="00BA0B78"/>
    <w:rsid w:val="00BB07DA"/>
    <w:rsid w:val="00BD02D7"/>
    <w:rsid w:val="00BD2AD8"/>
    <w:rsid w:val="00BE5B48"/>
    <w:rsid w:val="00BF67F1"/>
    <w:rsid w:val="00BF7C1B"/>
    <w:rsid w:val="00C060DB"/>
    <w:rsid w:val="00C10290"/>
    <w:rsid w:val="00C21821"/>
    <w:rsid w:val="00C3793D"/>
    <w:rsid w:val="00C42690"/>
    <w:rsid w:val="00C57222"/>
    <w:rsid w:val="00C609A0"/>
    <w:rsid w:val="00C62FF3"/>
    <w:rsid w:val="00C675CF"/>
    <w:rsid w:val="00C8048E"/>
    <w:rsid w:val="00C84F4A"/>
    <w:rsid w:val="00C8749A"/>
    <w:rsid w:val="00C904D2"/>
    <w:rsid w:val="00CA350C"/>
    <w:rsid w:val="00CB6266"/>
    <w:rsid w:val="00CC56B2"/>
    <w:rsid w:val="00CD7E74"/>
    <w:rsid w:val="00CE209E"/>
    <w:rsid w:val="00CE6B63"/>
    <w:rsid w:val="00D043C6"/>
    <w:rsid w:val="00D121AC"/>
    <w:rsid w:val="00D12280"/>
    <w:rsid w:val="00D14C94"/>
    <w:rsid w:val="00D16F24"/>
    <w:rsid w:val="00D25C66"/>
    <w:rsid w:val="00D5727E"/>
    <w:rsid w:val="00D64E27"/>
    <w:rsid w:val="00D82199"/>
    <w:rsid w:val="00DA6C87"/>
    <w:rsid w:val="00DB4266"/>
    <w:rsid w:val="00DC7C98"/>
    <w:rsid w:val="00DD2508"/>
    <w:rsid w:val="00DD4F6E"/>
    <w:rsid w:val="00E07531"/>
    <w:rsid w:val="00E23975"/>
    <w:rsid w:val="00E72205"/>
    <w:rsid w:val="00E74984"/>
    <w:rsid w:val="00E84357"/>
    <w:rsid w:val="00E91D5F"/>
    <w:rsid w:val="00EC1266"/>
    <w:rsid w:val="00EC5A2D"/>
    <w:rsid w:val="00ED0F1B"/>
    <w:rsid w:val="00ED1C65"/>
    <w:rsid w:val="00F00F17"/>
    <w:rsid w:val="00F169C5"/>
    <w:rsid w:val="00F27003"/>
    <w:rsid w:val="00F309D2"/>
    <w:rsid w:val="00F33C43"/>
    <w:rsid w:val="00F43521"/>
    <w:rsid w:val="00F452D9"/>
    <w:rsid w:val="00F606AE"/>
    <w:rsid w:val="00F7084A"/>
    <w:rsid w:val="00F71584"/>
    <w:rsid w:val="00F8353D"/>
    <w:rsid w:val="00F928F4"/>
    <w:rsid w:val="00FA3363"/>
    <w:rsid w:val="00FB5B28"/>
    <w:rsid w:val="00FC3ADF"/>
    <w:rsid w:val="00FC5F01"/>
    <w:rsid w:val="00FD1896"/>
    <w:rsid w:val="00FD22B3"/>
    <w:rsid w:val="00FD22F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paragraph" w:styleId="ad">
    <w:name w:val="No Spacing"/>
    <w:uiPriority w:val="1"/>
    <w:qFormat/>
    <w:rsid w:val="005C0E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87406-DBB4-4251-95ED-7F07A41B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2022-01-11T15:08:00Z</cp:lastPrinted>
  <dcterms:created xsi:type="dcterms:W3CDTF">2022-01-18T05:33:00Z</dcterms:created>
  <dcterms:modified xsi:type="dcterms:W3CDTF">2022-01-18T05:33:00Z</dcterms:modified>
</cp:coreProperties>
</file>