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ПОСТАНОВЛЕНИЕ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Администрации Грайворонского городского округа от 27</w:t>
      </w:r>
      <w:r w:rsidRPr="004A43C2">
        <w:rPr>
          <w:rFonts w:ascii="Times New Roman" w:hAnsi="Times New Roman" w:cs="Times New Roman"/>
        </w:rPr>
        <w:t xml:space="preserve"> июня 2024 г.</w:t>
      </w:r>
      <w:r w:rsidRPr="004A43C2">
        <w:rPr>
          <w:rFonts w:ascii="Times New Roman" w:hAnsi="Times New Roman" w:cs="Times New Roman"/>
        </w:rPr>
        <w:t xml:space="preserve"> </w:t>
      </w:r>
      <w:r w:rsidRPr="004A43C2">
        <w:rPr>
          <w:rFonts w:ascii="Times New Roman" w:hAnsi="Times New Roman" w:cs="Times New Roman"/>
        </w:rPr>
        <w:t>№  293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«</w:t>
      </w:r>
      <w:r w:rsidRPr="004A43C2">
        <w:rPr>
          <w:rFonts w:ascii="Times New Roman" w:hAnsi="Times New Roman" w:cs="Times New Roman"/>
        </w:rPr>
        <w:t>Об утверждении бюджетного прогноза Грайворонского городского округа</w:t>
      </w:r>
      <w:r w:rsidRPr="004A43C2">
        <w:rPr>
          <w:rFonts w:ascii="Times New Roman" w:hAnsi="Times New Roman" w:cs="Times New Roman"/>
        </w:rPr>
        <w:t xml:space="preserve"> </w:t>
      </w:r>
      <w:r w:rsidRPr="004A43C2">
        <w:rPr>
          <w:rFonts w:ascii="Times New Roman" w:hAnsi="Times New Roman" w:cs="Times New Roman"/>
        </w:rPr>
        <w:t>на долгосрочный период до 2029 года</w:t>
      </w:r>
      <w:r w:rsidRPr="004A43C2">
        <w:rPr>
          <w:rFonts w:ascii="Times New Roman" w:hAnsi="Times New Roman" w:cs="Times New Roman"/>
        </w:rPr>
        <w:t>»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В соответствии с постановлением администрации Грайворонского городского округа от 25 февраля 2019 года №122 «Об утверждении Порядка разработки и утверждения бюджетного прогноза Грайворонского городского округа», в целях осуществления долгосрочного бюджетного планирования в Грайворонском городском округе постановляю: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1.</w:t>
      </w:r>
      <w:r w:rsidRPr="004A43C2">
        <w:rPr>
          <w:rFonts w:ascii="Times New Roman" w:hAnsi="Times New Roman" w:cs="Times New Roman"/>
        </w:rPr>
        <w:t xml:space="preserve"> </w:t>
      </w:r>
      <w:r w:rsidRPr="004A43C2">
        <w:rPr>
          <w:rFonts w:ascii="Times New Roman" w:hAnsi="Times New Roman" w:cs="Times New Roman"/>
        </w:rPr>
        <w:t>Утвердить бюджетный прогноз Грайворонского городского округа на долгосрочный период до 2029 года (прилагается).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2.</w:t>
      </w:r>
      <w:r w:rsidRPr="004A43C2">
        <w:rPr>
          <w:rFonts w:ascii="Times New Roman" w:hAnsi="Times New Roman" w:cs="Times New Roman"/>
        </w:rPr>
        <w:t xml:space="preserve"> </w:t>
      </w:r>
      <w:r w:rsidRPr="004A43C2">
        <w:rPr>
          <w:rFonts w:ascii="Times New Roman" w:hAnsi="Times New Roman" w:cs="Times New Roman"/>
        </w:rPr>
        <w:t>Признать утратившим силу постановление администрации Грайворонского городского округа от 20 мая 2022 года №392«Об утверждении бюджетного прогноза Грайворонского городского округа на долгосрочный период до 2027 года».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 xml:space="preserve">3. </w:t>
      </w:r>
      <w:r w:rsidRPr="004A43C2">
        <w:rPr>
          <w:rFonts w:ascii="Times New Roman" w:hAnsi="Times New Roman" w:cs="Times New Roman"/>
        </w:rPr>
        <w:t>Опубликовать настоящее постановление в газете «Родной край» и сетевом издании «Родной край 31» (rodkray31.ru), разместить на официальном сайте органов местного самоуправления Грайворонского городского округа (grajvoron-r31.gosweb.gosuslugi.ru).</w:t>
      </w:r>
    </w:p>
    <w:p w:rsidR="007355CE" w:rsidRPr="004A43C2" w:rsidRDefault="007355CE" w:rsidP="007355CE">
      <w:pPr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</w:rPr>
        <w:t>4.</w:t>
      </w:r>
      <w:r w:rsidRPr="004A43C2">
        <w:rPr>
          <w:rFonts w:ascii="Times New Roman" w:hAnsi="Times New Roman" w:cs="Times New Roman"/>
        </w:rPr>
        <w:t xml:space="preserve"> </w:t>
      </w:r>
      <w:proofErr w:type="gramStart"/>
      <w:r w:rsidRPr="004A43C2">
        <w:rPr>
          <w:rFonts w:ascii="Times New Roman" w:hAnsi="Times New Roman" w:cs="Times New Roman"/>
        </w:rPr>
        <w:t>Контроль за</w:t>
      </w:r>
      <w:proofErr w:type="gramEnd"/>
      <w:r w:rsidRPr="004A43C2">
        <w:rPr>
          <w:rFonts w:ascii="Times New Roman" w:hAnsi="Times New Roman" w:cs="Times New Roman"/>
        </w:rPr>
        <w:t xml:space="preserve"> исполнением постановления возложить на комитет финансов и налоговой политики администрации Грайворонского городского округа (</w:t>
      </w:r>
      <w:proofErr w:type="spellStart"/>
      <w:r w:rsidRPr="004A43C2">
        <w:rPr>
          <w:rFonts w:ascii="Times New Roman" w:hAnsi="Times New Roman" w:cs="Times New Roman"/>
        </w:rPr>
        <w:t>Ягич</w:t>
      </w:r>
      <w:proofErr w:type="spellEnd"/>
      <w:r w:rsidRPr="004A43C2">
        <w:rPr>
          <w:rFonts w:ascii="Times New Roman" w:hAnsi="Times New Roman" w:cs="Times New Roman"/>
        </w:rPr>
        <w:t xml:space="preserve"> И.Н.).</w:t>
      </w:r>
    </w:p>
    <w:p w:rsidR="009221CB" w:rsidRPr="004A43C2" w:rsidRDefault="007355CE" w:rsidP="004A43C2">
      <w:pPr>
        <w:spacing w:line="240" w:lineRule="auto"/>
        <w:rPr>
          <w:rFonts w:ascii="Times New Roman" w:hAnsi="Times New Roman" w:cs="Times New Roman"/>
        </w:rPr>
      </w:pPr>
      <w:r w:rsidRPr="004A43C2">
        <w:rPr>
          <w:rFonts w:ascii="Times New Roman" w:hAnsi="Times New Roman" w:cs="Times New Roman"/>
          <w:sz w:val="24"/>
          <w:szCs w:val="24"/>
        </w:rPr>
        <w:t>Г. Бондарев, г</w:t>
      </w:r>
      <w:r w:rsidRPr="004A43C2">
        <w:rPr>
          <w:rFonts w:ascii="Times New Roman" w:hAnsi="Times New Roman" w:cs="Times New Roman"/>
          <w:sz w:val="24"/>
          <w:szCs w:val="24"/>
        </w:rPr>
        <w:t>лава администрации</w:t>
      </w:r>
      <w:bookmarkStart w:id="0" w:name="_GoBack"/>
      <w:bookmarkEnd w:id="0"/>
    </w:p>
    <w:sectPr w:rsidR="009221CB" w:rsidRPr="004A43C2" w:rsidSect="004A43C2">
      <w:pgSz w:w="11906" w:h="16838"/>
      <w:pgMar w:top="709" w:right="42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CE"/>
    <w:rsid w:val="004A43C2"/>
    <w:rsid w:val="004D0F75"/>
    <w:rsid w:val="007355CE"/>
    <w:rsid w:val="00AB5039"/>
    <w:rsid w:val="00F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1128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2024-06-28T11:14:00Z</cp:lastPrinted>
  <dcterms:created xsi:type="dcterms:W3CDTF">2024-06-28T11:06:00Z</dcterms:created>
  <dcterms:modified xsi:type="dcterms:W3CDTF">2024-06-28T11:14:00Z</dcterms:modified>
</cp:coreProperties>
</file>